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0E1251">
        <w:rPr>
          <w:rFonts w:cs="Arial"/>
          <w:b/>
          <w:sz w:val="22"/>
          <w:szCs w:val="24"/>
          <w:lang w:val="en-US"/>
        </w:rPr>
        <w:t>#1</w:t>
      </w:r>
      <w:r w:rsidR="005B7DF2">
        <w:rPr>
          <w:rFonts w:cs="Arial" w:hint="eastAsia"/>
          <w:b/>
          <w:sz w:val="22"/>
          <w:szCs w:val="24"/>
          <w:lang w:val="en-US" w:eastAsia="zh-CN"/>
        </w:rPr>
        <w:t>06</w:t>
      </w:r>
      <w:r>
        <w:rPr>
          <w:rFonts w:cs="Arial"/>
          <w:b/>
          <w:sz w:val="22"/>
          <w:szCs w:val="24"/>
          <w:lang w:val="en-US"/>
        </w:rPr>
        <w:tab/>
      </w:r>
      <w:r w:rsidR="00C93230" w:rsidRPr="00C93230">
        <w:rPr>
          <w:rFonts w:cs="Arial"/>
          <w:b/>
          <w:sz w:val="22"/>
          <w:szCs w:val="24"/>
          <w:lang w:val="en-US" w:eastAsia="zh-CN"/>
        </w:rPr>
        <w:t>R2-1905912</w:t>
      </w:r>
    </w:p>
    <w:p w:rsidR="00AD3AB8" w:rsidRPr="005B7DF2" w:rsidRDefault="005B7DF2" w:rsidP="00AD3AB8">
      <w:pPr>
        <w:rPr>
          <w:rFonts w:ascii="Arial" w:hAnsi="Arial" w:cs="Arial"/>
          <w:b/>
          <w:sz w:val="22"/>
          <w:szCs w:val="24"/>
          <w:lang w:val="en-US" w:eastAsia="zh-CN"/>
        </w:rPr>
      </w:pPr>
      <w:r>
        <w:rPr>
          <w:rFonts w:ascii="Arial" w:hAnsi="Arial" w:cs="Arial" w:hint="eastAsia"/>
          <w:b/>
          <w:sz w:val="22"/>
          <w:szCs w:val="24"/>
          <w:lang w:val="en-US"/>
        </w:rPr>
        <w:t>RENO</w:t>
      </w:r>
      <w:r w:rsidRPr="006566D6">
        <w:rPr>
          <w:rFonts w:ascii="Arial" w:hAnsi="Arial" w:cs="Arial"/>
          <w:b/>
          <w:sz w:val="22"/>
          <w:szCs w:val="24"/>
          <w:lang w:val="en-US"/>
        </w:rPr>
        <w:t>,</w:t>
      </w:r>
      <w:r>
        <w:rPr>
          <w:rFonts w:ascii="Arial" w:hAnsi="Arial" w:cs="Arial" w:hint="eastAsia"/>
          <w:b/>
          <w:sz w:val="22"/>
          <w:szCs w:val="24"/>
          <w:lang w:val="en-US"/>
        </w:rPr>
        <w:t xml:space="preserve"> NEVADA, USA</w:t>
      </w:r>
      <w:r w:rsidRPr="006566D6">
        <w:rPr>
          <w:rFonts w:ascii="Arial" w:hAnsi="Arial" w:cs="Arial"/>
          <w:b/>
          <w:sz w:val="22"/>
          <w:szCs w:val="24"/>
          <w:lang w:val="en-US"/>
        </w:rPr>
        <w:t xml:space="preserve">, </w:t>
      </w:r>
      <w:r>
        <w:rPr>
          <w:rFonts w:ascii="Arial" w:hAnsi="Arial" w:cs="Arial" w:hint="eastAsia"/>
          <w:b/>
          <w:sz w:val="22"/>
          <w:szCs w:val="24"/>
          <w:lang w:val="en-US"/>
        </w:rPr>
        <w:t>13th</w:t>
      </w:r>
      <w:r w:rsidRPr="006566D6">
        <w:rPr>
          <w:rFonts w:ascii="Arial" w:hAnsi="Arial" w:cs="Arial"/>
          <w:b/>
          <w:sz w:val="22"/>
          <w:szCs w:val="24"/>
          <w:lang w:val="en-US"/>
        </w:rPr>
        <w:t>–</w:t>
      </w:r>
      <w:r>
        <w:rPr>
          <w:rFonts w:ascii="Arial" w:hAnsi="Arial" w:cs="Arial" w:hint="eastAsia"/>
          <w:b/>
          <w:sz w:val="22"/>
          <w:szCs w:val="24"/>
          <w:lang w:val="en-US"/>
        </w:rPr>
        <w:t>17th</w:t>
      </w:r>
      <w:r>
        <w:rPr>
          <w:rFonts w:ascii="Arial" w:hAnsi="Arial" w:cs="Arial"/>
          <w:b/>
          <w:sz w:val="22"/>
          <w:szCs w:val="24"/>
          <w:lang w:val="en-US"/>
        </w:rPr>
        <w:t xml:space="preserve"> </w:t>
      </w:r>
      <w:r>
        <w:rPr>
          <w:rFonts w:ascii="Arial" w:hAnsi="Arial" w:cs="Arial" w:hint="eastAsia"/>
          <w:b/>
          <w:sz w:val="22"/>
          <w:szCs w:val="24"/>
          <w:lang w:val="en-US"/>
        </w:rPr>
        <w:t>May</w:t>
      </w:r>
      <w:r>
        <w:rPr>
          <w:rFonts w:ascii="Arial" w:hAnsi="Arial" w:cs="Arial"/>
          <w:b/>
          <w:sz w:val="22"/>
          <w:szCs w:val="24"/>
          <w:lang w:val="en-US"/>
        </w:rPr>
        <w:t xml:space="preserve"> 201</w:t>
      </w:r>
      <w:r>
        <w:rPr>
          <w:rFonts w:ascii="Arial" w:hAnsi="Arial" w:cs="Arial" w:hint="eastAsia"/>
          <w:b/>
          <w:sz w:val="22"/>
          <w:szCs w:val="24"/>
          <w:lang w:val="en-US"/>
        </w:rPr>
        <w:t>9</w:t>
      </w:r>
    </w:p>
    <w:p w:rsidR="00285902" w:rsidRPr="000E1251" w:rsidRDefault="00285902" w:rsidP="00D71370">
      <w:pPr>
        <w:pStyle w:val="3GPPHeader"/>
        <w:spacing w:line="276" w:lineRule="auto"/>
        <w:rPr>
          <w:rFonts w:eastAsiaTheme="minorEastAsia"/>
        </w:rPr>
      </w:pPr>
      <w:r w:rsidRPr="003F6D2B">
        <w:t>Agenda Item:</w:t>
      </w:r>
      <w:r w:rsidRPr="003F6D2B">
        <w:tab/>
      </w:r>
      <w:r w:rsidR="00E96684">
        <w:rPr>
          <w:lang w:val="en-US"/>
        </w:rPr>
        <w:t>11.7.2.2</w:t>
      </w:r>
      <w:r w:rsidR="00E96684">
        <w:rPr>
          <w:lang w:val="en-US"/>
        </w:rPr>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88095F" w:rsidRDefault="0088095F" w:rsidP="0088095F">
      <w:pPr>
        <w:pStyle w:val="3GPPHeader"/>
        <w:tabs>
          <w:tab w:val="clear" w:pos="1701"/>
        </w:tabs>
        <w:spacing w:line="276" w:lineRule="auto"/>
        <w:rPr>
          <w:rFonts w:eastAsiaTheme="minorEastAsia"/>
        </w:rPr>
      </w:pPr>
      <w:r>
        <w:t>Title:</w:t>
      </w:r>
      <w:r>
        <w:rPr>
          <w:rFonts w:eastAsiaTheme="minorEastAsia" w:hint="eastAsia"/>
        </w:rPr>
        <w:t xml:space="preserve"> </w:t>
      </w:r>
      <w:r w:rsidR="00C93230">
        <w:rPr>
          <w:rFonts w:eastAsiaTheme="minorEastAsia"/>
        </w:rPr>
        <w:t xml:space="preserve">                </w:t>
      </w:r>
      <w:r>
        <w:rPr>
          <w:rFonts w:eastAsiaTheme="minorEastAsia" w:hint="eastAsia"/>
        </w:rPr>
        <w:t>Consideration on activation/deactivation on CG/SPS group</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4D2A65" w:rsidRDefault="004D2A65" w:rsidP="004D2A65">
      <w:pPr>
        <w:rPr>
          <w:lang w:eastAsia="zh-CN"/>
        </w:rPr>
      </w:pPr>
      <w:r>
        <w:rPr>
          <w:lang w:eastAsia="zh-CN"/>
        </w:rPr>
        <w:t xml:space="preserve">Regarding how </w:t>
      </w:r>
      <w:r>
        <w:t xml:space="preserve">to support </w:t>
      </w:r>
      <w:r>
        <w:rPr>
          <w:rFonts w:eastAsiaTheme="minorEastAsia" w:hint="eastAsia"/>
        </w:rPr>
        <w:t>multiple SPS/</w:t>
      </w:r>
      <w:r>
        <w:rPr>
          <w:rFonts w:eastAsiaTheme="minorEastAsia"/>
        </w:rPr>
        <w:t>configured</w:t>
      </w:r>
      <w:r>
        <w:rPr>
          <w:rFonts w:eastAsiaTheme="minorEastAsia" w:hint="eastAsia"/>
        </w:rPr>
        <w:t xml:space="preserve"> grants</w:t>
      </w:r>
      <w:r>
        <w:rPr>
          <w:lang w:eastAsia="zh-CN"/>
        </w:rPr>
        <w:t>, in RAN2#105bis meeting, it was agreed that</w:t>
      </w:r>
      <w:r w:rsidR="00094651">
        <w:rPr>
          <w:lang w:eastAsia="zh-CN"/>
        </w:rPr>
        <w:t xml:space="preserve"> [1]</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D2A65" w:rsidTr="00455BA1">
        <w:tc>
          <w:tcPr>
            <w:tcW w:w="9857" w:type="dxa"/>
            <w:shd w:val="clear" w:color="auto" w:fill="auto"/>
          </w:tcPr>
          <w:p w:rsidR="004D2A65" w:rsidRDefault="004D2A65" w:rsidP="00455BA1">
            <w:pPr>
              <w:pStyle w:val="Agreement"/>
              <w:numPr>
                <w:ilvl w:val="0"/>
                <w:numId w:val="52"/>
              </w:numPr>
            </w:pPr>
            <w:r>
              <w:t>R2 assumes that t</w:t>
            </w:r>
            <w:r w:rsidRPr="00A470CF">
              <w:t xml:space="preserve">he maximum number of </w:t>
            </w:r>
            <w:r>
              <w:t xml:space="preserve">active </w:t>
            </w:r>
            <w:r w:rsidRPr="00A470CF">
              <w:t xml:space="preserve">SPS configurations for a given BWP of a serving cell in the specification </w:t>
            </w:r>
            <w:r>
              <w:t xml:space="preserve">is </w:t>
            </w:r>
            <w:r w:rsidRPr="00A22D8B">
              <w:rPr>
                <w:highlight w:val="green"/>
              </w:rPr>
              <w:t>8 or 16 (FFS).</w:t>
            </w:r>
          </w:p>
          <w:p w:rsidR="004D2A65" w:rsidRDefault="004D2A65" w:rsidP="00455BA1">
            <w:pPr>
              <w:pStyle w:val="Agreement"/>
              <w:numPr>
                <w:ilvl w:val="0"/>
                <w:numId w:val="52"/>
              </w:numP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rsidR="004D2A65" w:rsidRDefault="004D2A65" w:rsidP="00455BA1">
            <w:pPr>
              <w:pStyle w:val="Agreement"/>
              <w:numPr>
                <w:ilvl w:val="0"/>
                <w:numId w:val="52"/>
              </w:numPr>
            </w:pPr>
            <w:r>
              <w:t>Will support “short” SPS periodicities, at least down to 0.5ms</w:t>
            </w:r>
          </w:p>
          <w:p w:rsidR="004D2A65" w:rsidRPr="003F5FFB" w:rsidRDefault="004D2A65" w:rsidP="00455BA1">
            <w:pPr>
              <w:pStyle w:val="Agreement"/>
              <w:numPr>
                <w:ilvl w:val="0"/>
                <w:numId w:val="52"/>
              </w:numPr>
            </w:pPr>
            <w:r>
              <w:t xml:space="preserve">Ask R1 on feasibility, and additionally the feasibility to go down to even lower values, e.g. 2 </w:t>
            </w:r>
            <w:proofErr w:type="spellStart"/>
            <w:r>
              <w:t>symb</w:t>
            </w:r>
            <w:proofErr w:type="spellEnd"/>
            <w:r>
              <w:t xml:space="preserve">.  </w:t>
            </w:r>
          </w:p>
          <w:p w:rsidR="004D2A65" w:rsidRDefault="004D2A65" w:rsidP="00455BA1">
            <w:pPr>
              <w:pStyle w:val="Agreement"/>
              <w:numPr>
                <w:ilvl w:val="0"/>
                <w:numId w:val="52"/>
              </w:numPr>
            </w:pPr>
            <w:r>
              <w:t xml:space="preserve">R2 assumes that </w:t>
            </w:r>
            <w:r w:rsidRPr="00F32F4A">
              <w:t>activation/deactivation</w:t>
            </w:r>
            <w:r>
              <w:t xml:space="preserve"> is done by DCI. </w:t>
            </w:r>
          </w:p>
          <w:p w:rsidR="004D2A65" w:rsidRDefault="004D2A65" w:rsidP="00455BA1">
            <w:pPr>
              <w:pStyle w:val="Agreement"/>
              <w:numPr>
                <w:ilvl w:val="0"/>
                <w:numId w:val="52"/>
              </w:numPr>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r w:rsidR="00A22D8B">
              <w:t>.</w:t>
            </w:r>
          </w:p>
          <w:p w:rsidR="004D2A65" w:rsidRDefault="004D2A65" w:rsidP="00455BA1">
            <w:pPr>
              <w:pStyle w:val="Agreement"/>
              <w:numPr>
                <w:ilvl w:val="0"/>
                <w:numId w:val="52"/>
              </w:numPr>
              <w:rPr>
                <w:lang w:eastAsia="zh-CN"/>
              </w:rP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r>
              <w:rPr>
                <w:lang w:eastAsia="zh-CN"/>
              </w:rPr>
              <w:t xml:space="preserve"> </w:t>
            </w:r>
          </w:p>
        </w:tc>
      </w:tr>
    </w:tbl>
    <w:p w:rsidR="004D2A65" w:rsidRDefault="004D2A65" w:rsidP="004D2A65">
      <w:pPr>
        <w:rPr>
          <w:lang w:eastAsia="zh-CN"/>
        </w:rPr>
      </w:pPr>
    </w:p>
    <w:p w:rsidR="004D2A65" w:rsidRDefault="004D2A65" w:rsidP="004D2A65">
      <w:pPr>
        <w:spacing w:before="120"/>
        <w:jc w:val="both"/>
        <w:rPr>
          <w:rFonts w:eastAsiaTheme="minorEastAsia"/>
          <w:lang w:eastAsia="zh-CN"/>
        </w:rPr>
      </w:pPr>
      <w:r>
        <w:rPr>
          <w:lang w:eastAsia="zh-CN"/>
        </w:rPr>
        <w:t>However, there still some Left issues for multiple CGs</w:t>
      </w:r>
      <w:r>
        <w:rPr>
          <w:rFonts w:hint="eastAsia"/>
          <w:lang w:eastAsia="zh-CN"/>
        </w:rPr>
        <w:t>/SPS</w:t>
      </w:r>
      <w:r>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r>
        <w:rPr>
          <w:lang w:eastAsia="zh-CN"/>
        </w:rPr>
        <w:t>. Hence, i</w:t>
      </w:r>
      <w:r>
        <w:rPr>
          <w:rFonts w:hint="eastAsia"/>
          <w:lang w:eastAsia="zh-CN"/>
        </w:rPr>
        <w:t xml:space="preserve">n this contribution, we would like to </w:t>
      </w:r>
      <w:r>
        <w:rPr>
          <w:lang w:eastAsia="zh-CN"/>
        </w:rPr>
        <w:t>provide our</w:t>
      </w:r>
      <w:r>
        <w:rPr>
          <w:rFonts w:eastAsiaTheme="minorEastAsia" w:hint="eastAsia"/>
        </w:rPr>
        <w:t xml:space="preserve"> </w:t>
      </w:r>
      <w:r>
        <w:rPr>
          <w:rFonts w:eastAsiaTheme="minorEastAsia"/>
        </w:rPr>
        <w:t xml:space="preserve">investigation on CG/SPS configuration confirmation for </w:t>
      </w:r>
      <w:r>
        <w:rPr>
          <w:lang w:eastAsia="zh-CN"/>
        </w:rPr>
        <w:t>multiple CGs</w:t>
      </w:r>
      <w:r>
        <w:rPr>
          <w:rFonts w:hint="eastAsia"/>
          <w:lang w:eastAsia="zh-CN"/>
        </w:rPr>
        <w:t>/SPS</w:t>
      </w:r>
      <w:r>
        <w:rPr>
          <w:lang w:eastAsia="zh-CN"/>
        </w:rPr>
        <w:t xml:space="preserve">s </w:t>
      </w:r>
      <w:r>
        <w:rPr>
          <w:rFonts w:hint="eastAsia"/>
          <w:lang w:eastAsia="zh-CN"/>
        </w:rPr>
        <w:t xml:space="preserve">for </w:t>
      </w:r>
      <w:r>
        <w:rPr>
          <w:lang w:eastAsia="zh-CN"/>
        </w:rPr>
        <w:t>TSN</w:t>
      </w:r>
      <w:r>
        <w:rPr>
          <w:rFonts w:hint="eastAsia"/>
          <w:lang w:eastAsia="zh-CN"/>
        </w:rPr>
        <w:t xml:space="preserve"> traffic flow</w:t>
      </w:r>
      <w:r>
        <w:rPr>
          <w:lang w:eastAsia="zh-CN"/>
        </w:rPr>
        <w:t xml:space="preserve"> supporting</w:t>
      </w:r>
      <w:r>
        <w:rPr>
          <w:rFonts w:eastAsiaTheme="minorEastAsia" w:hint="eastAsia"/>
          <w:lang w:eastAsia="zh-CN"/>
        </w:rPr>
        <w:t>.</w:t>
      </w:r>
      <w:r>
        <w:rPr>
          <w:rFonts w:eastAsiaTheme="minorEastAsia"/>
          <w:lang w:eastAsia="zh-CN"/>
        </w:rPr>
        <w:t xml:space="preserve"> </w:t>
      </w:r>
    </w:p>
    <w:p w:rsidR="005214CB" w:rsidRPr="006D5B15" w:rsidRDefault="00154520" w:rsidP="006D5B15">
      <w:pPr>
        <w:pStyle w:val="1"/>
      </w:pPr>
      <w:r>
        <w:t>Discussion</w:t>
      </w:r>
      <w:r w:rsidR="004510B0" w:rsidRPr="006D5B15">
        <w:rPr>
          <w:rFonts w:hint="eastAsia"/>
          <w:color w:val="FF0000"/>
          <w:lang w:eastAsia="zh-CN"/>
        </w:rPr>
        <w:t xml:space="preserve">                                                                                              </w:t>
      </w:r>
      <w:r w:rsidR="004510B0" w:rsidRPr="006D5B15">
        <w:rPr>
          <w:rFonts w:hint="eastAsia"/>
          <w:b/>
          <w:lang w:val="en-US" w:eastAsia="zh-CN"/>
        </w:rPr>
        <w:t xml:space="preserve">                    </w:t>
      </w:r>
    </w:p>
    <w:p w:rsidR="00625358" w:rsidRDefault="00625358" w:rsidP="00625358">
      <w:pPr>
        <w:rPr>
          <w:lang w:val="en-US"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indicated</w:t>
      </w:r>
      <w:r>
        <w:rPr>
          <w:rFonts w:eastAsiaTheme="minorEastAsia" w:hint="eastAsia"/>
          <w:lang w:eastAsia="zh-CN"/>
        </w:rPr>
        <w:t xml:space="preserve"> in TR 22.804 and TR 22.821,</w:t>
      </w:r>
      <w:r>
        <w:rPr>
          <w:rFonts w:hint="eastAsia"/>
          <w:bCs/>
          <w:lang w:eastAsia="zh-CN"/>
        </w:rPr>
        <w:t xml:space="preserve"> the p</w:t>
      </w:r>
      <w:r w:rsidRPr="00CD6C0E">
        <w:rPr>
          <w:bCs/>
        </w:rPr>
        <w:t>eriodicity and determinism</w:t>
      </w:r>
      <w:r>
        <w:rPr>
          <w:rFonts w:hint="eastAsia"/>
          <w:lang w:eastAsia="zh-CN"/>
        </w:rPr>
        <w:t xml:space="preserve"> are </w:t>
      </w:r>
      <w:r>
        <w:rPr>
          <w:bCs/>
        </w:rPr>
        <w:t xml:space="preserve">characterised as two main </w:t>
      </w:r>
      <w:r>
        <w:rPr>
          <w:rFonts w:hint="eastAsia"/>
          <w:bCs/>
          <w:lang w:eastAsia="zh-CN"/>
        </w:rPr>
        <w:t>c</w:t>
      </w:r>
      <w:r w:rsidRPr="00CD6C0E">
        <w:rPr>
          <w:bCs/>
        </w:rPr>
        <w:t xml:space="preserve">ommunication </w:t>
      </w:r>
      <w:r>
        <w:rPr>
          <w:bCs/>
        </w:rPr>
        <w:t>attributes</w:t>
      </w:r>
      <w:r>
        <w:rPr>
          <w:rFonts w:hint="eastAsia"/>
          <w:bCs/>
          <w:lang w:eastAsia="zh-CN"/>
        </w:rPr>
        <w:t xml:space="preserve"> i</w:t>
      </w:r>
      <w:r>
        <w:rPr>
          <w:bCs/>
        </w:rPr>
        <w:t xml:space="preserve">n </w:t>
      </w:r>
      <w:r>
        <w:rPr>
          <w:rFonts w:hint="eastAsia"/>
          <w:bCs/>
          <w:lang w:eastAsia="zh-CN"/>
        </w:rPr>
        <w:t xml:space="preserve">TSN and the traffic pattern of UE could be informed to </w:t>
      </w:r>
      <w:proofErr w:type="spellStart"/>
      <w:r>
        <w:rPr>
          <w:rFonts w:hint="eastAsia"/>
          <w:bCs/>
          <w:lang w:eastAsia="zh-CN"/>
        </w:rPr>
        <w:t>gNB</w:t>
      </w:r>
      <w:proofErr w:type="spellEnd"/>
      <w:r>
        <w:rPr>
          <w:rFonts w:hint="eastAsia"/>
          <w:bCs/>
          <w:lang w:eastAsia="zh-CN"/>
        </w:rPr>
        <w:t xml:space="preserve"> in advance as </w:t>
      </w:r>
      <w:r>
        <w:rPr>
          <w:bCs/>
          <w:lang w:eastAsia="zh-CN"/>
        </w:rPr>
        <w:t>assistant</w:t>
      </w:r>
      <w:r>
        <w:rPr>
          <w:rFonts w:hint="eastAsia"/>
          <w:bCs/>
          <w:lang w:eastAsia="zh-CN"/>
        </w:rPr>
        <w:t xml:space="preserve"> information. The </w:t>
      </w:r>
      <w:proofErr w:type="spellStart"/>
      <w:r>
        <w:rPr>
          <w:rFonts w:hint="eastAsia"/>
          <w:bCs/>
          <w:lang w:eastAsia="zh-CN"/>
        </w:rPr>
        <w:t>gNB</w:t>
      </w:r>
      <w:proofErr w:type="spellEnd"/>
      <w:r>
        <w:rPr>
          <w:rFonts w:hint="eastAsia"/>
          <w:bCs/>
          <w:lang w:eastAsia="zh-CN"/>
        </w:rPr>
        <w:t xml:space="preserve"> pre-schedules the UEs in one or more fixed time/frequency </w:t>
      </w:r>
      <w:r>
        <w:rPr>
          <w:bCs/>
          <w:lang w:eastAsia="zh-CN"/>
        </w:rPr>
        <w:t>resource</w:t>
      </w:r>
      <w:r>
        <w:rPr>
          <w:rFonts w:hint="eastAsia"/>
          <w:bCs/>
          <w:lang w:eastAsia="zh-CN"/>
        </w:rPr>
        <w:t xml:space="preserve">s, using </w:t>
      </w:r>
      <w:r>
        <w:rPr>
          <w:rFonts w:hint="eastAsia"/>
          <w:lang w:eastAsia="zh-CN"/>
        </w:rPr>
        <w:t xml:space="preserve">multiple </w:t>
      </w:r>
      <w:r>
        <w:rPr>
          <w:rFonts w:hint="eastAsia"/>
          <w:bCs/>
          <w:lang w:eastAsia="zh-CN"/>
        </w:rPr>
        <w:t xml:space="preserve">DL </w:t>
      </w:r>
      <w:r w:rsidRPr="00062D4E">
        <w:rPr>
          <w:lang w:val="en-US" w:eastAsia="zh-CN"/>
        </w:rPr>
        <w:t>semi-persistent scheduling</w:t>
      </w:r>
      <w:r>
        <w:rPr>
          <w:rFonts w:hint="eastAsia"/>
          <w:bCs/>
          <w:lang w:eastAsia="zh-CN"/>
        </w:rPr>
        <w:t xml:space="preserve"> configuration or </w:t>
      </w:r>
      <w:r w:rsidRPr="00742E94">
        <w:rPr>
          <w:lang w:val="en-US" w:eastAsia="zh-CN"/>
        </w:rPr>
        <w:t>multiple active configured grant configurations for a given BWP of a serving cell</w:t>
      </w:r>
      <w:r>
        <w:rPr>
          <w:rFonts w:hint="eastAsia"/>
          <w:lang w:val="en-US" w:eastAsia="zh-CN"/>
        </w:rPr>
        <w:t>,</w:t>
      </w:r>
      <w:r w:rsidRPr="00742E94">
        <w:rPr>
          <w:lang w:val="en-US" w:eastAsia="zh-CN"/>
        </w:rPr>
        <w:t xml:space="preserve"> </w:t>
      </w:r>
      <w:r>
        <w:rPr>
          <w:rFonts w:hint="eastAsia"/>
          <w:bCs/>
          <w:lang w:eastAsia="zh-CN"/>
        </w:rPr>
        <w:t xml:space="preserve">for TSN flow </w:t>
      </w:r>
      <w:r>
        <w:rPr>
          <w:rFonts w:hint="eastAsia"/>
          <w:lang w:eastAsia="zh-CN"/>
        </w:rPr>
        <w:t>to</w:t>
      </w:r>
      <w:r w:rsidRPr="00E30AE3">
        <w:t xml:space="preserve"> </w:t>
      </w:r>
      <w:r>
        <w:rPr>
          <w:rFonts w:hint="eastAsia"/>
          <w:lang w:eastAsia="zh-CN"/>
        </w:rPr>
        <w:t xml:space="preserve">satisfy the stringent </w:t>
      </w:r>
      <w:r>
        <w:rPr>
          <w:lang w:eastAsia="zh-CN"/>
        </w:rPr>
        <w:t>requirement</w:t>
      </w:r>
      <w:r>
        <w:rPr>
          <w:rFonts w:hint="eastAsia"/>
          <w:lang w:eastAsia="zh-CN"/>
        </w:rPr>
        <w:t xml:space="preserve"> on </w:t>
      </w:r>
      <w:r>
        <w:t>latency</w:t>
      </w:r>
      <w:r>
        <w:rPr>
          <w:rFonts w:hint="eastAsia"/>
          <w:lang w:eastAsia="zh-CN"/>
        </w:rPr>
        <w:t xml:space="preserve"> and </w:t>
      </w:r>
      <w:r>
        <w:rPr>
          <w:lang w:eastAsia="zh-CN"/>
        </w:rPr>
        <w:t>reliability</w:t>
      </w:r>
      <w:r>
        <w:rPr>
          <w:rFonts w:hint="eastAsia"/>
          <w:lang w:eastAsia="zh-CN"/>
        </w:rPr>
        <w:t xml:space="preserve">. </w:t>
      </w:r>
      <w:r>
        <w:rPr>
          <w:lang w:val="en-US" w:eastAsia="zh-CN"/>
        </w:rPr>
        <w:t xml:space="preserve">Then as listed above, RAN2 agreed that </w:t>
      </w:r>
      <w:r w:rsidRPr="0097559B">
        <w:rPr>
          <w:lang w:val="en-US" w:eastAsia="zh-CN"/>
        </w:rPr>
        <w:t>R2 assumes that the maximum number of active SPS configurations for a given BWP of a serving cell in the specification is 8 or 16 (FFS)</w:t>
      </w:r>
      <w:r>
        <w:rPr>
          <w:lang w:val="en-US" w:eastAsia="zh-CN"/>
        </w:rPr>
        <w:t>, waiting for RAN1 confirmation</w:t>
      </w:r>
      <w:r w:rsidRPr="0097559B">
        <w:rPr>
          <w:lang w:val="en-US" w:eastAsia="zh-CN"/>
        </w:rPr>
        <w:t>.</w:t>
      </w:r>
    </w:p>
    <w:p w:rsidR="00A22D8B" w:rsidRDefault="00A22D8B" w:rsidP="00A22D8B">
      <w:pPr>
        <w:rPr>
          <w:rFonts w:cs="Arial"/>
          <w:lang w:eastAsia="zh-CN"/>
        </w:rPr>
      </w:pPr>
      <w:r>
        <w:rPr>
          <w:lang w:val="en-US" w:eastAsia="zh-CN"/>
        </w:rPr>
        <w:t xml:space="preserve">On the other hand, </w:t>
      </w:r>
      <w:r w:rsidRPr="00A22D8B">
        <w:rPr>
          <w:lang w:val="en-US" w:eastAsia="zh-CN"/>
        </w:rPr>
        <w:t xml:space="preserve">R2 assumes that activation/deactivation is done by DCI. </w:t>
      </w:r>
      <w:r>
        <w:rPr>
          <w:lang w:val="en-US" w:eastAsia="zh-CN"/>
        </w:rPr>
        <w:t>And i</w:t>
      </w:r>
      <w:r w:rsidRPr="00DF238C">
        <w:rPr>
          <w:lang w:val="en-US" w:eastAsia="zh-CN"/>
        </w:rPr>
        <w:t>n LTE HRLLC,</w:t>
      </w:r>
      <w:r>
        <w:rPr>
          <w:lang w:val="en-US" w:eastAsia="zh-CN"/>
        </w:rPr>
        <w:t xml:space="preserve"> it is specified that w</w:t>
      </w:r>
      <w:r w:rsidRPr="00193F21">
        <w:rPr>
          <w:rFonts w:cs="Arial"/>
          <w:lang w:eastAsia="zh-CN"/>
        </w:rPr>
        <w:t xml:space="preserve">hen N &gt; 1 is configured for UL SPS, the 3 LSB of the bit field for HARQ process ID in the SPS </w:t>
      </w:r>
      <w:r w:rsidRPr="00193F21">
        <w:rPr>
          <w:rFonts w:cs="Arial"/>
          <w:lang w:eastAsia="zh-CN"/>
        </w:rPr>
        <w:lastRenderedPageBreak/>
        <w:t>activation/deactivation DCI indicate which SPS configuration is activated/deactivated.</w:t>
      </w:r>
      <w:r>
        <w:rPr>
          <w:rFonts w:cs="Arial"/>
          <w:lang w:eastAsia="zh-CN"/>
        </w:rPr>
        <w:t xml:space="preserve"> This can be reused in </w:t>
      </w:r>
      <w:r>
        <w:rPr>
          <w:lang w:eastAsia="zh-CN"/>
        </w:rPr>
        <w:t>Rel-16</w:t>
      </w:r>
      <w:r w:rsidRPr="00DF238C">
        <w:rPr>
          <w:lang w:eastAsia="zh-CN"/>
        </w:rPr>
        <w:t xml:space="preserve"> NR</w:t>
      </w:r>
      <w:r>
        <w:rPr>
          <w:rFonts w:cs="Arial"/>
          <w:lang w:eastAsia="zh-CN"/>
        </w:rPr>
        <w:t xml:space="preserve"> as baseline.</w:t>
      </w:r>
    </w:p>
    <w:p w:rsidR="00A22D8B" w:rsidRPr="00EB504A" w:rsidRDefault="00A22D8B" w:rsidP="00A22D8B">
      <w:pPr>
        <w:rPr>
          <w:rFonts w:cs="Arial"/>
          <w:b/>
          <w:lang w:eastAsia="zh-CN"/>
        </w:rPr>
      </w:pPr>
      <w:r w:rsidRPr="00EB504A">
        <w:rPr>
          <w:rFonts w:cs="Arial"/>
          <w:b/>
          <w:lang w:eastAsia="zh-CN"/>
        </w:rPr>
        <w:t>Proposal 1:</w:t>
      </w:r>
      <w:r w:rsidR="00EB504A" w:rsidRPr="00EB504A">
        <w:rPr>
          <w:rFonts w:cs="Arial"/>
          <w:b/>
          <w:lang w:eastAsia="zh-CN"/>
        </w:rPr>
        <w:t xml:space="preserve"> </w:t>
      </w:r>
      <w:r w:rsidR="00EB504A" w:rsidRPr="00EB504A">
        <w:rPr>
          <w:b/>
          <w:lang w:val="en-US" w:eastAsia="zh-CN"/>
        </w:rPr>
        <w:t>activation/deactivation</w:t>
      </w:r>
      <w:r w:rsidR="00EB504A" w:rsidRPr="00EB504A">
        <w:rPr>
          <w:b/>
          <w:lang w:val="en-US" w:eastAsia="zh-CN"/>
        </w:rPr>
        <w:t xml:space="preserve"> SPS configuration in case of multiple UL </w:t>
      </w:r>
      <w:r w:rsidR="00EB504A" w:rsidRPr="00EB504A">
        <w:rPr>
          <w:b/>
          <w:lang w:val="en-US" w:eastAsia="zh-CN"/>
        </w:rPr>
        <w:t>SPS configurations</w:t>
      </w:r>
      <w:r w:rsidR="00EB504A" w:rsidRPr="00EB504A">
        <w:rPr>
          <w:b/>
          <w:lang w:val="en-US" w:eastAsia="zh-CN"/>
        </w:rPr>
        <w:t xml:space="preserve"> can be reused in NR as baseline</w:t>
      </w:r>
      <w:r w:rsidR="00EB504A">
        <w:rPr>
          <w:b/>
          <w:lang w:val="en-US" w:eastAsia="zh-CN"/>
        </w:rPr>
        <w:t xml:space="preserve">, e.g. </w:t>
      </w:r>
      <w:r w:rsidR="00035F57">
        <w:rPr>
          <w:b/>
          <w:lang w:val="en-US" w:eastAsia="zh-CN"/>
        </w:rPr>
        <w:t>usage of</w:t>
      </w:r>
      <w:r w:rsidR="00EB504A" w:rsidRPr="00EB504A">
        <w:rPr>
          <w:b/>
          <w:lang w:val="en-US" w:eastAsia="zh-CN"/>
        </w:rPr>
        <w:t xml:space="preserve"> HARQ process ID in the SPS</w:t>
      </w:r>
      <w:r w:rsidR="00035F57">
        <w:rPr>
          <w:b/>
          <w:lang w:val="en-US" w:eastAsia="zh-CN"/>
        </w:rPr>
        <w:t>/CG</w:t>
      </w:r>
      <w:r w:rsidR="00EB504A" w:rsidRPr="00EB504A">
        <w:rPr>
          <w:b/>
          <w:lang w:val="en-US" w:eastAsia="zh-CN"/>
        </w:rPr>
        <w:t xml:space="preserve"> activation/deactivation DCI indicate which SPS</w:t>
      </w:r>
      <w:r w:rsidR="00035F57">
        <w:rPr>
          <w:b/>
          <w:lang w:val="en-US" w:eastAsia="zh-CN"/>
        </w:rPr>
        <w:t>/CG</w:t>
      </w:r>
      <w:r w:rsidR="00EB504A" w:rsidRPr="00EB504A">
        <w:rPr>
          <w:b/>
          <w:lang w:val="en-US" w:eastAsia="zh-CN"/>
        </w:rPr>
        <w:t xml:space="preserve"> configuration is activated/deactivated.</w:t>
      </w:r>
    </w:p>
    <w:p w:rsidR="00A22D8B" w:rsidRDefault="003A3AB7" w:rsidP="00A22D8B">
      <w:pPr>
        <w:rPr>
          <w:rFonts w:cs="Arial"/>
          <w:lang w:eastAsia="zh-CN"/>
        </w:rPr>
      </w:pPr>
      <w:r>
        <w:rPr>
          <w:lang w:val="en-US" w:eastAsia="zh-CN"/>
        </w:rPr>
        <w:t>On the other hand, a</w:t>
      </w:r>
      <w:r w:rsidR="00A22D8B">
        <w:rPr>
          <w:lang w:val="en-US" w:eastAsia="zh-CN"/>
        </w:rPr>
        <w:t xml:space="preserve">lthough </w:t>
      </w:r>
      <w:r w:rsidR="00A22D8B" w:rsidRPr="00FD5B20">
        <w:rPr>
          <w:lang w:val="en-US" w:eastAsia="zh-CN"/>
        </w:rPr>
        <w:t xml:space="preserve">activate/release the UL Configured Grant </w:t>
      </w:r>
      <w:r w:rsidR="00A22D8B">
        <w:rPr>
          <w:lang w:val="en-US" w:eastAsia="zh-CN"/>
        </w:rPr>
        <w:t xml:space="preserve">independently could be helpful to signal </w:t>
      </w:r>
      <w:r w:rsidR="00A22D8B" w:rsidRPr="003F4237">
        <w:rPr>
          <w:lang w:val="en-US" w:eastAsia="zh-CN"/>
        </w:rPr>
        <w:t xml:space="preserve">separate </w:t>
      </w:r>
      <w:r w:rsidR="00A22D8B" w:rsidRPr="008B330B">
        <w:rPr>
          <w:lang w:val="en-US" w:eastAsia="zh-CN"/>
        </w:rPr>
        <w:t xml:space="preserve">parameters </w:t>
      </w:r>
      <w:r w:rsidR="00A22D8B">
        <w:rPr>
          <w:lang w:val="en-US" w:eastAsia="zh-CN"/>
        </w:rPr>
        <w:t xml:space="preserve">, e.g. MCS etc., </w:t>
      </w:r>
      <w:r w:rsidR="00A22D8B" w:rsidRPr="008B330B">
        <w:rPr>
          <w:lang w:val="en-US" w:eastAsia="zh-CN"/>
        </w:rPr>
        <w:t>for each CG configuration in CG activation command</w:t>
      </w:r>
      <w:r w:rsidR="00A22D8B">
        <w:rPr>
          <w:lang w:val="en-US" w:eastAsia="zh-CN"/>
        </w:rPr>
        <w:t xml:space="preserve">, </w:t>
      </w:r>
      <w:r w:rsidR="00A22D8B" w:rsidRPr="008B330B">
        <w:rPr>
          <w:lang w:val="en-US" w:eastAsia="zh-CN"/>
        </w:rPr>
        <w:t xml:space="preserve">this would lead to more signaling overhead to transmit multiple Type 2 CGs activation/deactivation DCI </w:t>
      </w:r>
      <w:r w:rsidR="00A22D8B" w:rsidRPr="0048195B">
        <w:rPr>
          <w:lang w:val="en-US" w:eastAsia="zh-CN"/>
        </w:rPr>
        <w:t>signaling</w:t>
      </w:r>
      <w:r w:rsidR="00A22D8B" w:rsidRPr="008B330B">
        <w:rPr>
          <w:lang w:val="en-US" w:eastAsia="zh-CN"/>
        </w:rPr>
        <w:t xml:space="preserve">. Moreover, </w:t>
      </w:r>
      <w:r w:rsidR="00A22D8B" w:rsidRPr="00FD5B20">
        <w:rPr>
          <w:lang w:val="en-US" w:eastAsia="zh-CN"/>
        </w:rPr>
        <w:t xml:space="preserve">in some industrial cases, as the requirements on latency are more stringent for URLLC in Rel-16, it will cause more latency when the </w:t>
      </w:r>
      <w:proofErr w:type="spellStart"/>
      <w:r w:rsidR="00A22D8B" w:rsidRPr="00FD5B20">
        <w:rPr>
          <w:lang w:val="en-US" w:eastAsia="zh-CN"/>
        </w:rPr>
        <w:t>gNB</w:t>
      </w:r>
      <w:proofErr w:type="spellEnd"/>
      <w:r w:rsidR="00A22D8B" w:rsidRPr="00FD5B20">
        <w:rPr>
          <w:lang w:val="en-US" w:eastAsia="zh-CN"/>
        </w:rPr>
        <w:t xml:space="preserve"> to activate/release the UL Configured Grant </w:t>
      </w:r>
      <w:r w:rsidR="00A22D8B">
        <w:rPr>
          <w:lang w:val="en-US" w:eastAsia="zh-CN"/>
        </w:rPr>
        <w:t xml:space="preserve">independently </w:t>
      </w:r>
      <w:r w:rsidR="00A22D8B" w:rsidRPr="00FD5B20">
        <w:rPr>
          <w:lang w:val="en-US" w:eastAsia="zh-CN"/>
        </w:rPr>
        <w:t>upon the simultaneous arrival</w:t>
      </w:r>
      <w:r w:rsidR="00A22D8B">
        <w:rPr>
          <w:rFonts w:hint="eastAsia"/>
          <w:lang w:val="en-US" w:eastAsia="zh-CN"/>
        </w:rPr>
        <w:t>s</w:t>
      </w:r>
      <w:r w:rsidR="00A22D8B" w:rsidRPr="00FD5B20">
        <w:rPr>
          <w:lang w:val="en-US" w:eastAsia="zh-CN"/>
        </w:rPr>
        <w:t xml:space="preserve"> of multiple traffic packets.</w:t>
      </w:r>
    </w:p>
    <w:p w:rsidR="003A3AB7" w:rsidRDefault="003A3AB7" w:rsidP="00D75C58">
      <w:pPr>
        <w:jc w:val="both"/>
        <w:rPr>
          <w:b/>
          <w:lang w:val="en-US" w:eastAsia="zh-CN"/>
        </w:rPr>
      </w:pPr>
      <w:r>
        <w:rPr>
          <w:lang w:val="en-US" w:eastAsia="zh-CN"/>
        </w:rPr>
        <w:t>Moreover, i</w:t>
      </w:r>
      <w:r>
        <w:rPr>
          <w:rFonts w:hint="eastAsia"/>
          <w:lang w:eastAsia="zh-CN"/>
        </w:rPr>
        <w:t xml:space="preserve">n </w:t>
      </w:r>
      <w:r>
        <w:rPr>
          <w:lang w:eastAsia="zh-CN"/>
        </w:rPr>
        <w:t>factory</w:t>
      </w:r>
      <w:r>
        <w:rPr>
          <w:rFonts w:hint="eastAsia"/>
          <w:lang w:eastAsia="zh-CN"/>
        </w:rPr>
        <w:t xml:space="preserve"> automation, for instance, the control action to UE repeats thousand times per day and the UE</w:t>
      </w:r>
      <w:r>
        <w:rPr>
          <w:lang w:eastAsia="zh-CN"/>
        </w:rPr>
        <w:t>’</w:t>
      </w:r>
      <w:r>
        <w:rPr>
          <w:rFonts w:hint="eastAsia"/>
          <w:lang w:eastAsia="zh-CN"/>
        </w:rPr>
        <w:t xml:space="preserve">s </w:t>
      </w:r>
      <w:r>
        <w:rPr>
          <w:lang w:eastAsia="zh-CN"/>
        </w:rPr>
        <w:t>mobility</w:t>
      </w:r>
      <w:r>
        <w:rPr>
          <w:rFonts w:hint="eastAsia"/>
          <w:lang w:eastAsia="zh-CN"/>
        </w:rPr>
        <w:t xml:space="preserve"> range is </w:t>
      </w:r>
      <w:r>
        <w:rPr>
          <w:lang w:eastAsia="zh-CN"/>
        </w:rPr>
        <w:t>limited;</w:t>
      </w:r>
      <w:r>
        <w:rPr>
          <w:rFonts w:hint="eastAsia"/>
          <w:lang w:eastAsia="zh-CN"/>
        </w:rPr>
        <w:t xml:space="preserve"> the scheduling scheme for the UE is relatively predictable and constant for a long time, i.e. using the same duration/TB size and modulation scheme. </w:t>
      </w:r>
      <w:r>
        <w:rPr>
          <w:lang w:eastAsia="zh-CN"/>
        </w:rPr>
        <w:t>I</w:t>
      </w:r>
      <w:r>
        <w:rPr>
          <w:rFonts w:hint="eastAsia"/>
          <w:lang w:eastAsia="zh-CN"/>
        </w:rPr>
        <w:t xml:space="preserve">n case of multiple SPSs or CGs support one type of service for reliability requirements, </w:t>
      </w:r>
      <w:r>
        <w:rPr>
          <w:lang w:eastAsia="zh-CN"/>
        </w:rPr>
        <w:t xml:space="preserve">it is preferred to </w:t>
      </w:r>
      <w:r w:rsidRPr="00A22D8B">
        <w:rPr>
          <w:lang w:val="en-US" w:eastAsia="zh-CN"/>
        </w:rPr>
        <w:t>enhance the current SPS activation/deactivation DCI to activate/deactivate multiple configurations of the same group</w:t>
      </w:r>
      <w:r w:rsidRPr="00A22D8B">
        <w:rPr>
          <w:rFonts w:hint="eastAsia"/>
          <w:lang w:val="en-US" w:eastAsia="zh-CN"/>
        </w:rPr>
        <w:t>.</w:t>
      </w:r>
      <w:r w:rsidRPr="003A3AB7">
        <w:rPr>
          <w:rFonts w:cs="Arial"/>
          <w:lang w:eastAsia="zh-CN"/>
        </w:rPr>
        <w:t xml:space="preserve"> </w:t>
      </w:r>
      <w:r>
        <w:rPr>
          <w:rFonts w:cs="Arial"/>
          <w:lang w:eastAsia="zh-CN"/>
        </w:rPr>
        <w:t>Therefore it is more efficient to activate/deactivate multiple configurations together, compared to</w:t>
      </w:r>
      <w:r w:rsidRPr="00B04926">
        <w:rPr>
          <w:rFonts w:cs="Arial"/>
          <w:lang w:eastAsia="zh-CN"/>
        </w:rPr>
        <w:t xml:space="preserve"> </w:t>
      </w:r>
      <w:r>
        <w:rPr>
          <w:rFonts w:cs="Arial"/>
          <w:lang w:eastAsia="zh-CN"/>
        </w:rPr>
        <w:t>activate/deactivate</w:t>
      </w:r>
      <w:r w:rsidRPr="00DF238C">
        <w:rPr>
          <w:rFonts w:cs="Arial"/>
          <w:lang w:eastAsia="zh-CN"/>
        </w:rPr>
        <w:t xml:space="preserve"> each configuration </w:t>
      </w:r>
      <w:r>
        <w:rPr>
          <w:rFonts w:cs="Arial"/>
          <w:lang w:eastAsia="zh-CN"/>
        </w:rPr>
        <w:t>one by one</w:t>
      </w:r>
      <w:r w:rsidRPr="00D75C58">
        <w:rPr>
          <w:rFonts w:cs="Arial"/>
          <w:b/>
          <w:lang w:eastAsia="zh-CN"/>
        </w:rPr>
        <w:t>.</w:t>
      </w:r>
      <w:r w:rsidR="00D75C58" w:rsidRPr="00D75C58">
        <w:rPr>
          <w:rFonts w:hint="eastAsia"/>
          <w:b/>
          <w:lang w:val="en-US" w:eastAsia="zh-CN"/>
        </w:rPr>
        <w:t xml:space="preserve"> </w:t>
      </w:r>
      <w:r w:rsidR="00D75C58" w:rsidRPr="00D75C58">
        <w:rPr>
          <w:lang w:val="en-US" w:eastAsia="zh-CN"/>
        </w:rPr>
        <w:t xml:space="preserve">Obviously, this requires a definition of component </w:t>
      </w:r>
      <w:r w:rsidR="00D75C58" w:rsidRPr="00D75C58">
        <w:rPr>
          <w:rFonts w:hint="eastAsia"/>
          <w:lang w:val="en-US" w:eastAsia="zh-CN"/>
        </w:rPr>
        <w:t>DL SPS/UL CG configuration</w:t>
      </w:r>
      <w:r w:rsidR="00D75C58" w:rsidRPr="00D75C58">
        <w:rPr>
          <w:lang w:val="en-US" w:eastAsia="zh-CN"/>
        </w:rPr>
        <w:t>s of a same group by high signaling in advance.</w:t>
      </w:r>
      <w:r w:rsidR="00D75C58" w:rsidRPr="00D75C58">
        <w:rPr>
          <w:rFonts w:hint="eastAsia"/>
          <w:lang w:val="en-US" w:eastAsia="zh-CN"/>
        </w:rPr>
        <w:t xml:space="preserve"> </w:t>
      </w:r>
    </w:p>
    <w:p w:rsidR="00A22D8B" w:rsidRPr="00DF238C" w:rsidRDefault="00A22D8B" w:rsidP="00A22D8B">
      <w:pPr>
        <w:rPr>
          <w:b/>
          <w:lang w:eastAsia="zh-CN"/>
        </w:rPr>
      </w:pPr>
      <w:r w:rsidRPr="00584734">
        <w:rPr>
          <w:b/>
          <w:lang w:eastAsia="zh-CN"/>
        </w:rPr>
        <w:t xml:space="preserve">Observation </w:t>
      </w:r>
      <w:r>
        <w:rPr>
          <w:rFonts w:hint="eastAsia"/>
          <w:b/>
          <w:lang w:eastAsia="zh-CN"/>
        </w:rPr>
        <w:t>1</w:t>
      </w:r>
      <w:r w:rsidRPr="00584734">
        <w:rPr>
          <w:b/>
          <w:lang w:eastAsia="zh-CN"/>
        </w:rPr>
        <w:t>:</w:t>
      </w:r>
      <w:r w:rsidRPr="000B1F90">
        <w:rPr>
          <w:b/>
          <w:lang w:eastAsia="zh-CN"/>
        </w:rPr>
        <w:t xml:space="preserve"> </w:t>
      </w:r>
      <w:r w:rsidRPr="00DF238C">
        <w:rPr>
          <w:b/>
          <w:lang w:eastAsia="zh-CN"/>
        </w:rPr>
        <w:t xml:space="preserve">in some industrial cases, </w:t>
      </w:r>
      <w:r w:rsidRPr="00FD5B20">
        <w:rPr>
          <w:b/>
          <w:lang w:eastAsia="zh-CN"/>
        </w:rPr>
        <w:t xml:space="preserve">as the requirements on latency are more stringent for URLLC in Rel-16, it </w:t>
      </w:r>
      <w:r>
        <w:rPr>
          <w:b/>
          <w:lang w:eastAsia="zh-CN"/>
        </w:rPr>
        <w:t xml:space="preserve">will cause more latency when the </w:t>
      </w:r>
      <w:proofErr w:type="spellStart"/>
      <w:r>
        <w:rPr>
          <w:b/>
          <w:lang w:eastAsia="zh-CN"/>
        </w:rPr>
        <w:t>gNB</w:t>
      </w:r>
      <w:proofErr w:type="spellEnd"/>
      <w:r>
        <w:rPr>
          <w:b/>
          <w:lang w:eastAsia="zh-CN"/>
        </w:rPr>
        <w:t xml:space="preserve"> to activate/deactivate</w:t>
      </w:r>
      <w:r w:rsidRPr="00FD5B20">
        <w:rPr>
          <w:b/>
          <w:lang w:eastAsia="zh-CN"/>
        </w:rPr>
        <w:t xml:space="preserve"> the UL Configured Grant one by</w:t>
      </w:r>
      <w:r w:rsidR="003A3AB7">
        <w:rPr>
          <w:b/>
          <w:lang w:eastAsia="zh-CN"/>
        </w:rPr>
        <w:t xml:space="preserve"> one, especially i</w:t>
      </w:r>
      <w:r w:rsidR="003A3AB7" w:rsidRPr="003A3AB7">
        <w:rPr>
          <w:b/>
          <w:lang w:eastAsia="zh-CN"/>
        </w:rPr>
        <w:t xml:space="preserve">n case of </w:t>
      </w:r>
      <w:r w:rsidR="00F51952" w:rsidRPr="00F51952">
        <w:rPr>
          <w:b/>
          <w:lang w:eastAsia="zh-CN"/>
        </w:rPr>
        <w:t xml:space="preserve">multiple SPSs or CGs configured for one type of service </w:t>
      </w:r>
      <w:r w:rsidR="00F51952" w:rsidRPr="00F51952">
        <w:rPr>
          <w:rFonts w:hint="eastAsia"/>
          <w:b/>
          <w:lang w:eastAsia="zh-CN"/>
        </w:rPr>
        <w:t xml:space="preserve">to </w:t>
      </w:r>
      <w:r w:rsidR="00F51952" w:rsidRPr="00F51952">
        <w:rPr>
          <w:b/>
          <w:lang w:eastAsia="zh-CN"/>
        </w:rPr>
        <w:t>guarantee</w:t>
      </w:r>
      <w:r w:rsidR="00F51952" w:rsidRPr="00F51952">
        <w:rPr>
          <w:rFonts w:hint="eastAsia"/>
          <w:b/>
          <w:lang w:eastAsia="zh-CN"/>
        </w:rPr>
        <w:t xml:space="preserve"> the </w:t>
      </w:r>
      <w:r w:rsidR="00F51952" w:rsidRPr="00F51952">
        <w:rPr>
          <w:b/>
          <w:lang w:eastAsia="zh-CN"/>
        </w:rPr>
        <w:t>reliability</w:t>
      </w:r>
      <w:r w:rsidR="00F51952" w:rsidRPr="00F51952">
        <w:rPr>
          <w:rFonts w:hint="eastAsia"/>
          <w:b/>
          <w:lang w:eastAsia="zh-CN"/>
        </w:rPr>
        <w:t xml:space="preserve"> requirement</w:t>
      </w:r>
      <w:r w:rsidRPr="00FD5B20">
        <w:rPr>
          <w:b/>
          <w:lang w:eastAsia="zh-CN"/>
        </w:rPr>
        <w:t>.</w:t>
      </w:r>
    </w:p>
    <w:p w:rsidR="00F51952" w:rsidRPr="00F51952" w:rsidRDefault="00F51952" w:rsidP="00F51952">
      <w:pPr>
        <w:rPr>
          <w:b/>
          <w:lang w:eastAsia="zh-CN"/>
        </w:rPr>
      </w:pPr>
      <w:r w:rsidRPr="00F51952">
        <w:rPr>
          <w:b/>
          <w:lang w:val="en-US" w:eastAsia="zh-CN"/>
        </w:rPr>
        <w:t xml:space="preserve">Proposal 2: it is proposed to </w:t>
      </w:r>
      <w:r w:rsidRPr="00F51952">
        <w:rPr>
          <w:b/>
          <w:lang w:val="en-US" w:eastAsia="zh-CN"/>
        </w:rPr>
        <w:t>enhance the current SPS activation/deactivation DCI to activate/deactivate multiple configurations of the same group</w:t>
      </w:r>
      <w:r w:rsidRPr="00F51952">
        <w:rPr>
          <w:b/>
          <w:lang w:val="en-US" w:eastAsia="zh-CN"/>
        </w:rPr>
        <w:t xml:space="preserve">, </w:t>
      </w:r>
      <w:r w:rsidRPr="00F51952">
        <w:rPr>
          <w:b/>
          <w:lang w:eastAsia="zh-CN"/>
        </w:rPr>
        <w:t xml:space="preserve">in case of multiple SPSs or CGs </w:t>
      </w:r>
      <w:r w:rsidRPr="00F51952">
        <w:rPr>
          <w:b/>
          <w:lang w:eastAsia="zh-CN"/>
        </w:rPr>
        <w:t>configured for</w:t>
      </w:r>
      <w:r w:rsidRPr="00F51952">
        <w:rPr>
          <w:b/>
          <w:lang w:eastAsia="zh-CN"/>
        </w:rPr>
        <w:t xml:space="preserve"> one type of service </w:t>
      </w:r>
      <w:r w:rsidRPr="00F51952">
        <w:rPr>
          <w:rFonts w:hint="eastAsia"/>
          <w:b/>
          <w:lang w:eastAsia="zh-CN"/>
        </w:rPr>
        <w:t xml:space="preserve">to </w:t>
      </w:r>
      <w:r w:rsidRPr="00F51952">
        <w:rPr>
          <w:b/>
          <w:lang w:eastAsia="zh-CN"/>
        </w:rPr>
        <w:t>guarantee</w:t>
      </w:r>
      <w:r w:rsidRPr="00F51952">
        <w:rPr>
          <w:rFonts w:hint="eastAsia"/>
          <w:b/>
          <w:lang w:eastAsia="zh-CN"/>
        </w:rPr>
        <w:t xml:space="preserve"> the </w:t>
      </w:r>
      <w:r w:rsidRPr="00F51952">
        <w:rPr>
          <w:b/>
          <w:lang w:eastAsia="zh-CN"/>
        </w:rPr>
        <w:t>reliability</w:t>
      </w:r>
      <w:r w:rsidRPr="00F51952">
        <w:rPr>
          <w:rFonts w:hint="eastAsia"/>
          <w:b/>
          <w:lang w:eastAsia="zh-CN"/>
        </w:rPr>
        <w:t xml:space="preserve"> requirement</w:t>
      </w:r>
      <w:r w:rsidRPr="00F51952">
        <w:rPr>
          <w:b/>
          <w:lang w:eastAsia="zh-CN"/>
        </w:rPr>
        <w:t>.</w:t>
      </w:r>
    </w:p>
    <w:p w:rsidR="00D75C58" w:rsidRPr="006017EB" w:rsidRDefault="00D75C58" w:rsidP="00D75C58">
      <w:pPr>
        <w:rPr>
          <w:b/>
          <w:lang w:eastAsia="zh-CN"/>
        </w:rPr>
      </w:pPr>
      <w:r w:rsidRPr="006017EB">
        <w:rPr>
          <w:b/>
          <w:lang w:val="en-US" w:eastAsia="zh-CN"/>
        </w:rPr>
        <w:t xml:space="preserve">Proposal </w:t>
      </w:r>
      <w:r w:rsidRPr="006017EB">
        <w:rPr>
          <w:b/>
          <w:lang w:val="en-US" w:eastAsia="zh-CN"/>
        </w:rPr>
        <w:t>3</w:t>
      </w:r>
      <w:r w:rsidRPr="006017EB">
        <w:rPr>
          <w:b/>
          <w:lang w:val="en-US" w:eastAsia="zh-CN"/>
        </w:rPr>
        <w:t xml:space="preserve">: </w:t>
      </w:r>
      <w:r w:rsidR="006017EB" w:rsidRPr="006017EB">
        <w:rPr>
          <w:b/>
          <w:lang w:val="en-US" w:eastAsia="zh-CN"/>
        </w:rPr>
        <w:t>the</w:t>
      </w:r>
      <w:r w:rsidR="006017EB" w:rsidRPr="006017EB">
        <w:rPr>
          <w:b/>
          <w:lang w:val="en-US" w:eastAsia="zh-CN"/>
        </w:rPr>
        <w:t xml:space="preserve"> definition of component </w:t>
      </w:r>
      <w:r w:rsidR="006017EB" w:rsidRPr="006017EB">
        <w:rPr>
          <w:rFonts w:hint="eastAsia"/>
          <w:b/>
          <w:lang w:val="en-US" w:eastAsia="zh-CN"/>
        </w:rPr>
        <w:t>DL SPS/UL CG configuration</w:t>
      </w:r>
      <w:r w:rsidR="006017EB" w:rsidRPr="006017EB">
        <w:rPr>
          <w:b/>
          <w:lang w:val="en-US" w:eastAsia="zh-CN"/>
        </w:rPr>
        <w:t xml:space="preserve">s of a same group by high signaling </w:t>
      </w:r>
      <w:r w:rsidR="006017EB" w:rsidRPr="006017EB">
        <w:rPr>
          <w:b/>
          <w:lang w:val="en-US" w:eastAsia="zh-CN"/>
        </w:rPr>
        <w:t xml:space="preserve">is needed during the configuration of multiple </w:t>
      </w:r>
      <w:r w:rsidR="006017EB" w:rsidRPr="006017EB">
        <w:rPr>
          <w:rFonts w:hint="eastAsia"/>
          <w:b/>
          <w:lang w:val="en-US" w:eastAsia="zh-CN"/>
        </w:rPr>
        <w:t>DL SPS</w:t>
      </w:r>
      <w:r w:rsidR="006017EB" w:rsidRPr="006017EB">
        <w:rPr>
          <w:b/>
          <w:lang w:val="en-US" w:eastAsia="zh-CN"/>
        </w:rPr>
        <w:t>s</w:t>
      </w:r>
      <w:r w:rsidR="006017EB" w:rsidRPr="006017EB">
        <w:rPr>
          <w:rFonts w:hint="eastAsia"/>
          <w:b/>
          <w:lang w:val="en-US" w:eastAsia="zh-CN"/>
        </w:rPr>
        <w:t>/UL CG</w:t>
      </w:r>
      <w:r w:rsidR="006017EB" w:rsidRPr="006017EB">
        <w:rPr>
          <w:b/>
          <w:lang w:val="en-US" w:eastAsia="zh-CN"/>
        </w:rPr>
        <w:t>s</w:t>
      </w:r>
      <w:r w:rsidRPr="006017EB">
        <w:rPr>
          <w:b/>
          <w:lang w:eastAsia="zh-CN"/>
        </w:rPr>
        <w:t>.</w:t>
      </w:r>
    </w:p>
    <w:p w:rsidR="00F51952" w:rsidRPr="00755CD7" w:rsidRDefault="00FD2E05" w:rsidP="00A22D8B">
      <w:pPr>
        <w:jc w:val="both"/>
        <w:rPr>
          <w:lang w:eastAsia="ko-KR"/>
        </w:rPr>
      </w:pPr>
      <w:r>
        <w:rPr>
          <w:lang w:val="en-US" w:eastAsia="ko-KR"/>
        </w:rPr>
        <w:t>Furthermore, a</w:t>
      </w:r>
      <w:r w:rsidRPr="00FD2E05">
        <w:rPr>
          <w:lang w:val="en-US" w:eastAsia="ko-KR"/>
        </w:rPr>
        <w:t xml:space="preserve">nother </w:t>
      </w:r>
      <w:r>
        <w:rPr>
          <w:lang w:val="en-US" w:eastAsia="ko-KR"/>
        </w:rPr>
        <w:t xml:space="preserve">typical </w:t>
      </w:r>
      <w:r w:rsidRPr="00FD2E05">
        <w:rPr>
          <w:lang w:val="en-US" w:eastAsia="ko-KR"/>
        </w:rPr>
        <w:t xml:space="preserve">use case in </w:t>
      </w:r>
      <w:r>
        <w:rPr>
          <w:lang w:val="en-US" w:eastAsia="ko-KR"/>
        </w:rPr>
        <w:t xml:space="preserve">factory </w:t>
      </w:r>
      <w:r>
        <w:rPr>
          <w:lang w:val="en-US" w:eastAsia="ko-KR"/>
        </w:rPr>
        <w:t xml:space="preserve">autonomous </w:t>
      </w:r>
      <w:r w:rsidRPr="00FD2E05">
        <w:rPr>
          <w:lang w:val="en-US" w:eastAsia="ko-KR"/>
        </w:rPr>
        <w:t>networks</w:t>
      </w:r>
      <w:r>
        <w:rPr>
          <w:lang w:val="en-US" w:eastAsia="ko-KR"/>
        </w:rPr>
        <w:t xml:space="preserve"> is</w:t>
      </w:r>
      <w:r w:rsidRPr="00FD2E05">
        <w:rPr>
          <w:lang w:val="en-US" w:eastAsia="ko-KR"/>
        </w:rPr>
        <w:t xml:space="preserve"> multiple flows</w:t>
      </w:r>
      <w:r>
        <w:rPr>
          <w:lang w:val="en-US" w:eastAsia="ko-KR"/>
        </w:rPr>
        <w:t xml:space="preserve"> from</w:t>
      </w:r>
      <w:r w:rsidRPr="00FD2E05">
        <w:rPr>
          <w:lang w:val="en-US" w:eastAsia="ko-KR"/>
        </w:rPr>
        <w:t xml:space="preserve"> a</w:t>
      </w:r>
      <w:r w:rsidR="00755CD7">
        <w:rPr>
          <w:lang w:val="en-US" w:eastAsia="ko-KR"/>
        </w:rPr>
        <w:t>n</w:t>
      </w:r>
      <w:r w:rsidRPr="00FD2E05">
        <w:rPr>
          <w:lang w:val="en-US" w:eastAsia="ko-KR"/>
        </w:rPr>
        <w:t xml:space="preserve"> </w:t>
      </w:r>
      <w:r w:rsidR="00755CD7">
        <w:rPr>
          <w:lang w:val="en-US" w:eastAsia="ko-KR"/>
        </w:rPr>
        <w:t>equipment</w:t>
      </w:r>
      <w:r>
        <w:rPr>
          <w:lang w:val="en-US" w:eastAsia="ko-KR"/>
        </w:rPr>
        <w:t xml:space="preserve">, e.g. </w:t>
      </w:r>
      <w:r w:rsidRPr="00FD2E05">
        <w:rPr>
          <w:lang w:val="en-US" w:eastAsia="ko-KR"/>
        </w:rPr>
        <w:t>robot arm with several sensors</w:t>
      </w:r>
      <w:r>
        <w:rPr>
          <w:lang w:val="en-US" w:eastAsia="ko-KR"/>
        </w:rPr>
        <w:t>,</w:t>
      </w:r>
      <w:r w:rsidRPr="00FD2E05">
        <w:rPr>
          <w:lang w:val="en-US" w:eastAsia="ko-KR"/>
        </w:rPr>
        <w:t xml:space="preserve"> monitoring </w:t>
      </w:r>
      <w:r w:rsidR="00755CD7">
        <w:rPr>
          <w:lang w:val="en-US" w:eastAsia="ko-KR"/>
        </w:rPr>
        <w:t xml:space="preserve">devices </w:t>
      </w:r>
      <w:r>
        <w:rPr>
          <w:lang w:val="en-US" w:eastAsia="ko-KR"/>
        </w:rPr>
        <w:t xml:space="preserve">and </w:t>
      </w:r>
      <w:r w:rsidRPr="00FD2E05">
        <w:rPr>
          <w:lang w:val="en-US" w:eastAsia="ko-KR"/>
        </w:rPr>
        <w:t>actuators</w:t>
      </w:r>
      <w:r w:rsidRPr="00FD2E05">
        <w:rPr>
          <w:lang w:val="en-US" w:eastAsia="ko-KR"/>
        </w:rPr>
        <w:t xml:space="preserve">. </w:t>
      </w:r>
      <w:r w:rsidR="00755CD7">
        <w:rPr>
          <w:lang w:val="en-US" w:eastAsia="ko-KR"/>
        </w:rPr>
        <w:t>Different from the previous use case</w:t>
      </w:r>
      <w:r w:rsidRPr="00FD2E05">
        <w:rPr>
          <w:lang w:val="en-US" w:eastAsia="ko-KR"/>
        </w:rPr>
        <w:t xml:space="preserve">, such multiple </w:t>
      </w:r>
      <w:r w:rsidR="00755CD7">
        <w:rPr>
          <w:lang w:val="en-US" w:eastAsia="ko-KR"/>
        </w:rPr>
        <w:t>flow</w:t>
      </w:r>
      <w:r w:rsidRPr="00FD2E05">
        <w:rPr>
          <w:lang w:val="en-US" w:eastAsia="ko-KR"/>
        </w:rPr>
        <w:t>s differ in its characteristics, e.g., arrival time, offset,</w:t>
      </w:r>
      <w:r w:rsidR="00755CD7">
        <w:rPr>
          <w:lang w:val="en-US" w:eastAsia="ko-KR"/>
        </w:rPr>
        <w:t xml:space="preserve"> and payload. Correspondingly</w:t>
      </w:r>
      <w:r w:rsidRPr="00FD2E05">
        <w:rPr>
          <w:lang w:val="en-US" w:eastAsia="ko-KR"/>
        </w:rPr>
        <w:t xml:space="preserve">, </w:t>
      </w:r>
      <w:r w:rsidR="00755CD7">
        <w:rPr>
          <w:lang w:val="en-US" w:eastAsia="ko-KR"/>
        </w:rPr>
        <w:t xml:space="preserve">the </w:t>
      </w:r>
      <w:r w:rsidR="00755CD7" w:rsidRPr="00755CD7">
        <w:rPr>
          <w:lang w:val="en-US" w:eastAsia="ko-KR"/>
        </w:rPr>
        <w:t xml:space="preserve">configured </w:t>
      </w:r>
      <w:r w:rsidR="00755CD7" w:rsidRPr="00755CD7">
        <w:rPr>
          <w:lang w:val="en-US" w:eastAsia="zh-CN"/>
        </w:rPr>
        <w:t xml:space="preserve">multiple </w:t>
      </w:r>
      <w:r w:rsidR="00755CD7" w:rsidRPr="00755CD7">
        <w:rPr>
          <w:rFonts w:hint="eastAsia"/>
          <w:lang w:val="en-US" w:eastAsia="zh-CN"/>
        </w:rPr>
        <w:t>DL SPS</w:t>
      </w:r>
      <w:r w:rsidR="00755CD7" w:rsidRPr="00755CD7">
        <w:rPr>
          <w:lang w:val="en-US" w:eastAsia="zh-CN"/>
        </w:rPr>
        <w:t>s</w:t>
      </w:r>
      <w:r w:rsidR="00755CD7" w:rsidRPr="00755CD7">
        <w:rPr>
          <w:rFonts w:hint="eastAsia"/>
          <w:lang w:val="en-US" w:eastAsia="zh-CN"/>
        </w:rPr>
        <w:t>/UL CG</w:t>
      </w:r>
      <w:r w:rsidR="00755CD7" w:rsidRPr="00755CD7">
        <w:rPr>
          <w:lang w:val="en-US" w:eastAsia="zh-CN"/>
        </w:rPr>
        <w:t>s</w:t>
      </w:r>
      <w:r w:rsidR="00755CD7" w:rsidRPr="00FD2E05">
        <w:rPr>
          <w:lang w:val="en-US" w:eastAsia="ko-KR"/>
        </w:rPr>
        <w:t xml:space="preserve"> </w:t>
      </w:r>
      <w:r w:rsidR="00755CD7">
        <w:rPr>
          <w:lang w:val="en-US" w:eastAsia="ko-KR"/>
        </w:rPr>
        <w:t>to support the multiple flows</w:t>
      </w:r>
      <w:r w:rsidRPr="00FD2E05">
        <w:rPr>
          <w:lang w:val="en-US" w:eastAsia="ko-KR"/>
        </w:rPr>
        <w:t xml:space="preserve"> have different configuration parameters, e.g., MCS index, periodicity, or transmission length.  </w:t>
      </w:r>
      <w:r w:rsidR="00755CD7">
        <w:rPr>
          <w:lang w:val="en-US" w:eastAsia="ko-KR"/>
        </w:rPr>
        <w:t>Considering</w:t>
      </w:r>
      <w:r w:rsidR="00755CD7" w:rsidRPr="00755CD7">
        <w:rPr>
          <w:lang w:val="en-US" w:eastAsia="ko-KR"/>
        </w:rPr>
        <w:t xml:space="preserve"> the requirements on latency are more stringent for URLLC </w:t>
      </w:r>
      <w:r w:rsidR="00755CD7" w:rsidRPr="00755CD7">
        <w:rPr>
          <w:lang w:val="en-US" w:eastAsia="ko-KR"/>
        </w:rPr>
        <w:t>in some industrial cases,</w:t>
      </w:r>
      <w:r w:rsidR="00755CD7" w:rsidRPr="00755CD7">
        <w:rPr>
          <w:lang w:val="en-US" w:eastAsia="ko-KR"/>
        </w:rPr>
        <w:t xml:space="preserve"> it will cause more latency when the </w:t>
      </w:r>
      <w:proofErr w:type="spellStart"/>
      <w:r w:rsidR="00755CD7" w:rsidRPr="00755CD7">
        <w:rPr>
          <w:lang w:val="en-US" w:eastAsia="ko-KR"/>
        </w:rPr>
        <w:t>gNB</w:t>
      </w:r>
      <w:proofErr w:type="spellEnd"/>
      <w:r w:rsidR="00755CD7" w:rsidRPr="00755CD7">
        <w:rPr>
          <w:lang w:val="en-US" w:eastAsia="ko-KR"/>
        </w:rPr>
        <w:t xml:space="preserve"> to activate/release the UL Configured Grant independently upon the simultaneous arrivals of multiple different types of traffic packets.</w:t>
      </w:r>
      <w:r w:rsidR="00755CD7">
        <w:rPr>
          <w:lang w:val="en-US" w:eastAsia="ko-KR"/>
        </w:rPr>
        <w:t xml:space="preserve"> </w:t>
      </w:r>
      <w:r w:rsidR="00755CD7" w:rsidRPr="00755CD7">
        <w:rPr>
          <w:lang w:val="en-US" w:eastAsia="ko-KR"/>
        </w:rPr>
        <w:t>Therefore it is more efficient to activate/deactivate multiple configurations together, compared to activate/deactivate each configuration one by one.</w:t>
      </w:r>
      <w:r w:rsidR="00755CD7">
        <w:rPr>
          <w:lang w:val="en-US" w:eastAsia="ko-KR"/>
        </w:rPr>
        <w:t xml:space="preserve"> However, </w:t>
      </w:r>
      <w:r w:rsidR="00665BAA">
        <w:rPr>
          <w:lang w:val="en-US" w:eastAsia="ko-KR"/>
        </w:rPr>
        <w:t>this will lead to obviously impact on the DCI signaling, which is beyond of RAN2 scope.</w:t>
      </w:r>
    </w:p>
    <w:p w:rsidR="00FD2E05" w:rsidRPr="00665BAA" w:rsidRDefault="00665BAA" w:rsidP="00A22D8B">
      <w:pPr>
        <w:jc w:val="both"/>
        <w:rPr>
          <w:b/>
          <w:lang w:val="en-US" w:eastAsia="ko-KR"/>
        </w:rPr>
      </w:pPr>
      <w:r w:rsidRPr="00665BAA">
        <w:rPr>
          <w:b/>
          <w:lang w:val="en-US" w:eastAsia="ko-KR"/>
        </w:rPr>
        <w:t>Observation 2: it</w:t>
      </w:r>
      <w:r w:rsidRPr="00665BAA">
        <w:rPr>
          <w:b/>
          <w:lang w:val="en-US" w:eastAsia="ko-KR"/>
        </w:rPr>
        <w:t xml:space="preserve"> is more efficient to activate/deactivate multiple </w:t>
      </w:r>
      <w:r w:rsidR="00DD410F">
        <w:rPr>
          <w:b/>
          <w:lang w:val="en-US" w:eastAsia="ko-KR"/>
        </w:rPr>
        <w:t xml:space="preserve">CG/SPS </w:t>
      </w:r>
      <w:r w:rsidRPr="00665BAA">
        <w:rPr>
          <w:b/>
          <w:lang w:val="en-US" w:eastAsia="ko-KR"/>
        </w:rPr>
        <w:t>configurations together, compared to activate/deactivate each configuration one by one. However, this will lead to obviously impact on the DCI signaling, which is beyond of RAN2 scope.</w:t>
      </w:r>
    </w:p>
    <w:p w:rsidR="00A31283" w:rsidRDefault="00DD410F" w:rsidP="00DD410F">
      <w:pPr>
        <w:rPr>
          <w:lang w:val="en-US" w:eastAsia="zh-CN"/>
        </w:rPr>
      </w:pPr>
      <w:r>
        <w:rPr>
          <w:lang w:val="en-US" w:eastAsia="zh-CN"/>
        </w:rPr>
        <w:t>Additionally, since only Primary carrier component is allowed to be configured with SPS configuration</w:t>
      </w:r>
      <w:r w:rsidRPr="00DD410F">
        <w:rPr>
          <w:lang w:val="en-US" w:eastAsia="zh-CN"/>
        </w:rPr>
        <w:t xml:space="preserve"> </w:t>
      </w:r>
      <w:r>
        <w:rPr>
          <w:lang w:val="en-US" w:eastAsia="zh-CN"/>
        </w:rPr>
        <w:t>before Rel-15,</w:t>
      </w:r>
      <w:r>
        <w:rPr>
          <w:lang w:val="en-US" w:eastAsia="zh-CN"/>
        </w:rPr>
        <w:t xml:space="preserve"> the PDCCH DCI </w:t>
      </w:r>
      <w:r w:rsidRPr="00DD410F">
        <w:rPr>
          <w:lang w:val="en-US" w:eastAsia="zh-CN"/>
        </w:rPr>
        <w:t xml:space="preserve">to activate/deactivate </w:t>
      </w:r>
      <w:r>
        <w:rPr>
          <w:lang w:val="en-US" w:eastAsia="zh-CN"/>
        </w:rPr>
        <w:t>SPS configuration is efficient and un</w:t>
      </w:r>
      <w:r w:rsidRPr="00D112D8">
        <w:rPr>
          <w:lang w:eastAsia="zh-CN"/>
        </w:rPr>
        <w:t>ambiguous</w:t>
      </w:r>
      <w:r>
        <w:rPr>
          <w:lang w:eastAsia="zh-CN"/>
        </w:rPr>
        <w:t>.</w:t>
      </w:r>
      <w:r w:rsidR="00A31283">
        <w:rPr>
          <w:lang w:eastAsia="zh-CN"/>
        </w:rPr>
        <w:t xml:space="preserve"> However, from Rel-15, the serving cells are allowed to </w:t>
      </w:r>
      <w:r w:rsidR="00A31283">
        <w:rPr>
          <w:lang w:val="en-US" w:eastAsia="zh-CN"/>
        </w:rPr>
        <w:t>be configured with SPS configuration</w:t>
      </w:r>
      <w:r w:rsidR="00A31283">
        <w:rPr>
          <w:lang w:val="en-US" w:eastAsia="zh-CN"/>
        </w:rPr>
        <w:t xml:space="preserve">s. The similar issue had been described in the above </w:t>
      </w:r>
      <w:r w:rsidR="00A31283">
        <w:rPr>
          <w:lang w:val="en-US" w:eastAsia="zh-CN"/>
        </w:rPr>
        <w:lastRenderedPageBreak/>
        <w:t xml:space="preserve">section for </w:t>
      </w:r>
      <w:r w:rsidR="00A31283">
        <w:t>t</w:t>
      </w:r>
      <w:r w:rsidR="00A31283" w:rsidRPr="00A470CF">
        <w:t xml:space="preserve">he </w:t>
      </w:r>
      <w:r w:rsidR="00A31283">
        <w:t xml:space="preserve">multiple </w:t>
      </w:r>
      <w:r w:rsidR="00A31283">
        <w:t xml:space="preserve">active </w:t>
      </w:r>
      <w:r w:rsidR="00A31283" w:rsidRPr="00A470CF">
        <w:t>SPS</w:t>
      </w:r>
      <w:r w:rsidR="00A31283">
        <w:t>/CG</w:t>
      </w:r>
      <w:r w:rsidR="00A31283" w:rsidRPr="00A470CF">
        <w:t xml:space="preserve"> configurations for a given BWP of a serving cell</w:t>
      </w:r>
      <w:r w:rsidR="00A31283">
        <w:t xml:space="preserve">. Therefore, during the study of </w:t>
      </w:r>
      <w:r w:rsidR="00A31283">
        <w:rPr>
          <w:rFonts w:eastAsiaTheme="minorEastAsia" w:hint="eastAsia"/>
        </w:rPr>
        <w:t xml:space="preserve">activation/deactivation on </w:t>
      </w:r>
      <w:r w:rsidR="00A31283">
        <w:rPr>
          <w:rFonts w:eastAsiaTheme="minorEastAsia"/>
        </w:rPr>
        <w:t xml:space="preserve">multiple </w:t>
      </w:r>
      <w:r w:rsidR="00A31283">
        <w:rPr>
          <w:rFonts w:eastAsiaTheme="minorEastAsia" w:hint="eastAsia"/>
        </w:rPr>
        <w:t>CG/SPS</w:t>
      </w:r>
      <w:r w:rsidR="00A31283">
        <w:rPr>
          <w:rFonts w:eastAsiaTheme="minorEastAsia"/>
        </w:rPr>
        <w:t xml:space="preserve">, it is preferred to take the </w:t>
      </w:r>
      <w:r w:rsidR="00A31283" w:rsidRPr="00A31283">
        <w:rPr>
          <w:rFonts w:eastAsiaTheme="minorEastAsia"/>
        </w:rPr>
        <w:t>multiple active SPS/CG configurations</w:t>
      </w:r>
      <w:r w:rsidR="00A31283">
        <w:rPr>
          <w:rFonts w:eastAsiaTheme="minorEastAsia"/>
        </w:rPr>
        <w:t xml:space="preserve"> from different serving cells as well.</w:t>
      </w:r>
    </w:p>
    <w:p w:rsidR="00C5583D" w:rsidRPr="00CB218E" w:rsidRDefault="00A31283" w:rsidP="00A31283">
      <w:pPr>
        <w:rPr>
          <w:b/>
          <w:lang w:eastAsia="zh-CN"/>
        </w:rPr>
      </w:pPr>
      <w:r w:rsidRPr="00A31283">
        <w:rPr>
          <w:b/>
          <w:lang w:val="en-US" w:eastAsia="zh-CN"/>
        </w:rPr>
        <w:t xml:space="preserve">Proposal </w:t>
      </w:r>
      <w:r w:rsidRPr="00A31283">
        <w:rPr>
          <w:b/>
          <w:lang w:val="en-US" w:eastAsia="zh-CN"/>
        </w:rPr>
        <w:t>4</w:t>
      </w:r>
      <w:r w:rsidRPr="00A31283">
        <w:rPr>
          <w:b/>
          <w:lang w:val="en-US" w:eastAsia="zh-CN"/>
        </w:rPr>
        <w:t xml:space="preserve">: </w:t>
      </w:r>
      <w:r w:rsidRPr="00A31283">
        <w:rPr>
          <w:rFonts w:eastAsiaTheme="minorEastAsia"/>
          <w:b/>
        </w:rPr>
        <w:t xml:space="preserve">it is </w:t>
      </w:r>
      <w:r w:rsidRPr="00A31283">
        <w:rPr>
          <w:rFonts w:eastAsiaTheme="minorEastAsia"/>
          <w:b/>
        </w:rPr>
        <w:t>proposed</w:t>
      </w:r>
      <w:r w:rsidRPr="00A31283">
        <w:rPr>
          <w:rFonts w:eastAsiaTheme="minorEastAsia"/>
          <w:b/>
        </w:rPr>
        <w:t xml:space="preserve"> to take the </w:t>
      </w:r>
      <w:r>
        <w:rPr>
          <w:rFonts w:eastAsiaTheme="minorEastAsia"/>
          <w:b/>
        </w:rPr>
        <w:t xml:space="preserve">activation of </w:t>
      </w:r>
      <w:r w:rsidRPr="00A31283">
        <w:rPr>
          <w:rFonts w:eastAsiaTheme="minorEastAsia"/>
          <w:b/>
        </w:rPr>
        <w:t>multiple</w:t>
      </w:r>
      <w:r w:rsidRPr="00A31283">
        <w:rPr>
          <w:rFonts w:eastAsiaTheme="minorEastAsia"/>
          <w:b/>
        </w:rPr>
        <w:t xml:space="preserve"> </w:t>
      </w:r>
      <w:r w:rsidRPr="00A31283">
        <w:rPr>
          <w:rFonts w:eastAsiaTheme="minorEastAsia"/>
          <w:b/>
        </w:rPr>
        <w:t xml:space="preserve">SPS/CG configurations from different serving cells </w:t>
      </w:r>
      <w:r w:rsidRPr="00A31283">
        <w:rPr>
          <w:rFonts w:eastAsiaTheme="minorEastAsia"/>
          <w:b/>
        </w:rPr>
        <w:t xml:space="preserve">into consideration </w:t>
      </w:r>
      <w:r w:rsidRPr="00A31283">
        <w:rPr>
          <w:rFonts w:eastAsiaTheme="minorEastAsia"/>
          <w:b/>
        </w:rPr>
        <w:t>as well</w:t>
      </w:r>
      <w:r w:rsidRPr="00A31283">
        <w:rPr>
          <w:rFonts w:eastAsiaTheme="minorEastAsia"/>
          <w:b/>
        </w:rPr>
        <w:t xml:space="preserve">, </w:t>
      </w:r>
      <w:r w:rsidRPr="00A31283">
        <w:rPr>
          <w:b/>
        </w:rPr>
        <w:t xml:space="preserve">during the study of </w:t>
      </w:r>
      <w:r w:rsidRPr="00A31283">
        <w:rPr>
          <w:rFonts w:eastAsiaTheme="minorEastAsia" w:hint="eastAsia"/>
          <w:b/>
        </w:rPr>
        <w:t xml:space="preserve">activation/deactivation on </w:t>
      </w:r>
      <w:r w:rsidRPr="00A31283">
        <w:rPr>
          <w:rFonts w:eastAsiaTheme="minorEastAsia"/>
          <w:b/>
        </w:rPr>
        <w:t xml:space="preserve">multiple </w:t>
      </w:r>
      <w:r w:rsidRPr="00A31283">
        <w:rPr>
          <w:rFonts w:eastAsiaTheme="minorEastAsia" w:hint="eastAsia"/>
          <w:b/>
        </w:rPr>
        <w:t>CG/SPS</w:t>
      </w:r>
      <w:r w:rsidRPr="00A31283">
        <w:rPr>
          <w:rFonts w:eastAsiaTheme="minorEastAsia"/>
          <w:b/>
        </w:rPr>
        <w:t xml:space="preserve"> </w:t>
      </w:r>
      <w:r w:rsidRPr="00A31283">
        <w:rPr>
          <w:b/>
        </w:rPr>
        <w:t>configurations for a given BWP of a serving cell</w:t>
      </w:r>
      <w:r w:rsidRPr="00A31283">
        <w:rPr>
          <w:rFonts w:eastAsiaTheme="minorEastAsia"/>
          <w:b/>
        </w:rPr>
        <w:t>.</w:t>
      </w:r>
    </w:p>
    <w:p w:rsidR="000367F2" w:rsidRDefault="000367F2" w:rsidP="000367F2">
      <w:pPr>
        <w:pStyle w:val="1"/>
        <w:tabs>
          <w:tab w:val="num" w:pos="420"/>
        </w:tabs>
        <w:spacing w:line="276" w:lineRule="auto"/>
        <w:ind w:left="420" w:hanging="420"/>
        <w:jc w:val="both"/>
      </w:pPr>
      <w:r w:rsidRPr="000367F2">
        <w:t>Conclusion</w:t>
      </w:r>
    </w:p>
    <w:p w:rsidR="00094651" w:rsidRDefault="00094651" w:rsidP="00094651">
      <w:pPr>
        <w:rPr>
          <w:b/>
          <w:lang w:eastAsia="zh-CN"/>
        </w:rPr>
      </w:pPr>
      <w:r w:rsidRPr="00EB504A">
        <w:rPr>
          <w:rFonts w:cs="Arial"/>
          <w:b/>
          <w:lang w:eastAsia="zh-CN"/>
        </w:rPr>
        <w:t xml:space="preserve">Proposal 1: </w:t>
      </w:r>
      <w:r w:rsidRPr="00EB504A">
        <w:rPr>
          <w:b/>
          <w:lang w:val="en-US" w:eastAsia="zh-CN"/>
        </w:rPr>
        <w:t>activation/deactivation SPS configuration in case of multiple UL SPS configurations can be reused in NR as baseline</w:t>
      </w:r>
      <w:r>
        <w:rPr>
          <w:b/>
          <w:lang w:val="en-US" w:eastAsia="zh-CN"/>
        </w:rPr>
        <w:t>, e.g. usage of</w:t>
      </w:r>
      <w:r w:rsidRPr="00EB504A">
        <w:rPr>
          <w:b/>
          <w:lang w:val="en-US" w:eastAsia="zh-CN"/>
        </w:rPr>
        <w:t xml:space="preserve"> HARQ process ID in the SPS</w:t>
      </w:r>
      <w:r>
        <w:rPr>
          <w:b/>
          <w:lang w:val="en-US" w:eastAsia="zh-CN"/>
        </w:rPr>
        <w:t>/CG</w:t>
      </w:r>
      <w:r w:rsidRPr="00EB504A">
        <w:rPr>
          <w:b/>
          <w:lang w:val="en-US" w:eastAsia="zh-CN"/>
        </w:rPr>
        <w:t xml:space="preserve"> activation/deactivation DCI indicate which SPS</w:t>
      </w:r>
      <w:r>
        <w:rPr>
          <w:b/>
          <w:lang w:val="en-US" w:eastAsia="zh-CN"/>
        </w:rPr>
        <w:t>/CG</w:t>
      </w:r>
      <w:r w:rsidRPr="00EB504A">
        <w:rPr>
          <w:b/>
          <w:lang w:val="en-US" w:eastAsia="zh-CN"/>
        </w:rPr>
        <w:t xml:space="preserve"> configuration is activated/deactivated.</w:t>
      </w:r>
    </w:p>
    <w:p w:rsidR="00094651" w:rsidRPr="00DF238C" w:rsidRDefault="00094651" w:rsidP="00094651">
      <w:pPr>
        <w:rPr>
          <w:b/>
          <w:lang w:eastAsia="zh-CN"/>
        </w:rPr>
      </w:pPr>
      <w:r w:rsidRPr="00584734">
        <w:rPr>
          <w:b/>
          <w:lang w:eastAsia="zh-CN"/>
        </w:rPr>
        <w:t xml:space="preserve">Observation </w:t>
      </w:r>
      <w:r>
        <w:rPr>
          <w:rFonts w:hint="eastAsia"/>
          <w:b/>
          <w:lang w:eastAsia="zh-CN"/>
        </w:rPr>
        <w:t>1</w:t>
      </w:r>
      <w:r w:rsidRPr="00584734">
        <w:rPr>
          <w:b/>
          <w:lang w:eastAsia="zh-CN"/>
        </w:rPr>
        <w:t>:</w:t>
      </w:r>
      <w:r w:rsidRPr="000B1F90">
        <w:rPr>
          <w:b/>
          <w:lang w:eastAsia="zh-CN"/>
        </w:rPr>
        <w:t xml:space="preserve"> </w:t>
      </w:r>
      <w:r w:rsidRPr="00DF238C">
        <w:rPr>
          <w:b/>
          <w:lang w:eastAsia="zh-CN"/>
        </w:rPr>
        <w:t xml:space="preserve">in some industrial cases, </w:t>
      </w:r>
      <w:r w:rsidRPr="00FD5B20">
        <w:rPr>
          <w:b/>
          <w:lang w:eastAsia="zh-CN"/>
        </w:rPr>
        <w:t xml:space="preserve">as the requirements on latency are more stringent for URLLC in Rel-16, it </w:t>
      </w:r>
      <w:r>
        <w:rPr>
          <w:b/>
          <w:lang w:eastAsia="zh-CN"/>
        </w:rPr>
        <w:t xml:space="preserve">will cause more latency when the </w:t>
      </w:r>
      <w:proofErr w:type="spellStart"/>
      <w:r>
        <w:rPr>
          <w:b/>
          <w:lang w:eastAsia="zh-CN"/>
        </w:rPr>
        <w:t>gNB</w:t>
      </w:r>
      <w:proofErr w:type="spellEnd"/>
      <w:r>
        <w:rPr>
          <w:b/>
          <w:lang w:eastAsia="zh-CN"/>
        </w:rPr>
        <w:t xml:space="preserve"> to activate/deactivate</w:t>
      </w:r>
      <w:r w:rsidRPr="00FD5B20">
        <w:rPr>
          <w:b/>
          <w:lang w:eastAsia="zh-CN"/>
        </w:rPr>
        <w:t xml:space="preserve"> the UL Configured Grant one by</w:t>
      </w:r>
      <w:r>
        <w:rPr>
          <w:b/>
          <w:lang w:eastAsia="zh-CN"/>
        </w:rPr>
        <w:t xml:space="preserve"> one, especially i</w:t>
      </w:r>
      <w:r w:rsidRPr="003A3AB7">
        <w:rPr>
          <w:b/>
          <w:lang w:eastAsia="zh-CN"/>
        </w:rPr>
        <w:t xml:space="preserve">n case of </w:t>
      </w:r>
      <w:r w:rsidRPr="00F51952">
        <w:rPr>
          <w:b/>
          <w:lang w:eastAsia="zh-CN"/>
        </w:rPr>
        <w:t xml:space="preserve">multiple SPSs or CGs configured for one type of service </w:t>
      </w:r>
      <w:r w:rsidRPr="00F51952">
        <w:rPr>
          <w:rFonts w:hint="eastAsia"/>
          <w:b/>
          <w:lang w:eastAsia="zh-CN"/>
        </w:rPr>
        <w:t xml:space="preserve">to </w:t>
      </w:r>
      <w:r w:rsidRPr="00F51952">
        <w:rPr>
          <w:b/>
          <w:lang w:eastAsia="zh-CN"/>
        </w:rPr>
        <w:t>guarantee</w:t>
      </w:r>
      <w:r w:rsidRPr="00F51952">
        <w:rPr>
          <w:rFonts w:hint="eastAsia"/>
          <w:b/>
          <w:lang w:eastAsia="zh-CN"/>
        </w:rPr>
        <w:t xml:space="preserve"> the </w:t>
      </w:r>
      <w:r w:rsidRPr="00F51952">
        <w:rPr>
          <w:b/>
          <w:lang w:eastAsia="zh-CN"/>
        </w:rPr>
        <w:t>reliability</w:t>
      </w:r>
      <w:r w:rsidRPr="00F51952">
        <w:rPr>
          <w:rFonts w:hint="eastAsia"/>
          <w:b/>
          <w:lang w:eastAsia="zh-CN"/>
        </w:rPr>
        <w:t xml:space="preserve"> requirement</w:t>
      </w:r>
      <w:r w:rsidRPr="00FD5B20">
        <w:rPr>
          <w:b/>
          <w:lang w:eastAsia="zh-CN"/>
        </w:rPr>
        <w:t>.</w:t>
      </w:r>
    </w:p>
    <w:p w:rsidR="00094651" w:rsidRPr="00F51952" w:rsidRDefault="00094651" w:rsidP="00094651">
      <w:pPr>
        <w:rPr>
          <w:b/>
          <w:lang w:eastAsia="zh-CN"/>
        </w:rPr>
      </w:pPr>
      <w:r w:rsidRPr="00F51952">
        <w:rPr>
          <w:b/>
          <w:lang w:val="en-US" w:eastAsia="zh-CN"/>
        </w:rPr>
        <w:t xml:space="preserve">Proposal 2: it is proposed to enhance the current SPS activation/deactivation DCI to activate/deactivate multiple configurations of the same group, </w:t>
      </w:r>
      <w:r w:rsidRPr="00F51952">
        <w:rPr>
          <w:b/>
          <w:lang w:eastAsia="zh-CN"/>
        </w:rPr>
        <w:t xml:space="preserve">in case of multiple SPSs or CGs configured for one type of service </w:t>
      </w:r>
      <w:r w:rsidRPr="00F51952">
        <w:rPr>
          <w:rFonts w:hint="eastAsia"/>
          <w:b/>
          <w:lang w:eastAsia="zh-CN"/>
        </w:rPr>
        <w:t xml:space="preserve">to </w:t>
      </w:r>
      <w:r w:rsidRPr="00F51952">
        <w:rPr>
          <w:b/>
          <w:lang w:eastAsia="zh-CN"/>
        </w:rPr>
        <w:t>guarantee</w:t>
      </w:r>
      <w:r w:rsidRPr="00F51952">
        <w:rPr>
          <w:rFonts w:hint="eastAsia"/>
          <w:b/>
          <w:lang w:eastAsia="zh-CN"/>
        </w:rPr>
        <w:t xml:space="preserve"> the </w:t>
      </w:r>
      <w:r w:rsidRPr="00F51952">
        <w:rPr>
          <w:b/>
          <w:lang w:eastAsia="zh-CN"/>
        </w:rPr>
        <w:t>reliability</w:t>
      </w:r>
      <w:r w:rsidRPr="00F51952">
        <w:rPr>
          <w:rFonts w:hint="eastAsia"/>
          <w:b/>
          <w:lang w:eastAsia="zh-CN"/>
        </w:rPr>
        <w:t xml:space="preserve"> requirement</w:t>
      </w:r>
      <w:r w:rsidRPr="00F51952">
        <w:rPr>
          <w:b/>
          <w:lang w:eastAsia="zh-CN"/>
        </w:rPr>
        <w:t>.</w:t>
      </w:r>
    </w:p>
    <w:p w:rsidR="00094651" w:rsidRPr="00094651" w:rsidRDefault="00094651" w:rsidP="00094651">
      <w:pPr>
        <w:rPr>
          <w:b/>
          <w:lang w:eastAsia="ko-KR"/>
        </w:rPr>
      </w:pPr>
      <w:r w:rsidRPr="006017EB">
        <w:rPr>
          <w:b/>
          <w:lang w:val="en-US" w:eastAsia="zh-CN"/>
        </w:rPr>
        <w:t xml:space="preserve">Proposal 3: the definition of component </w:t>
      </w:r>
      <w:r w:rsidRPr="006017EB">
        <w:rPr>
          <w:rFonts w:hint="eastAsia"/>
          <w:b/>
          <w:lang w:val="en-US" w:eastAsia="zh-CN"/>
        </w:rPr>
        <w:t>DL SPS/UL CG configuration</w:t>
      </w:r>
      <w:r w:rsidRPr="006017EB">
        <w:rPr>
          <w:b/>
          <w:lang w:val="en-US" w:eastAsia="zh-CN"/>
        </w:rPr>
        <w:t xml:space="preserve">s of a same group by high signaling is needed during the configuration of multiple </w:t>
      </w:r>
      <w:r w:rsidRPr="006017EB">
        <w:rPr>
          <w:rFonts w:hint="eastAsia"/>
          <w:b/>
          <w:lang w:val="en-US" w:eastAsia="zh-CN"/>
        </w:rPr>
        <w:t>DL SPS</w:t>
      </w:r>
      <w:r w:rsidRPr="006017EB">
        <w:rPr>
          <w:b/>
          <w:lang w:val="en-US" w:eastAsia="zh-CN"/>
        </w:rPr>
        <w:t>s</w:t>
      </w:r>
      <w:r w:rsidRPr="006017EB">
        <w:rPr>
          <w:rFonts w:hint="eastAsia"/>
          <w:b/>
          <w:lang w:val="en-US" w:eastAsia="zh-CN"/>
        </w:rPr>
        <w:t>/UL CG</w:t>
      </w:r>
      <w:r w:rsidRPr="006017EB">
        <w:rPr>
          <w:b/>
          <w:lang w:val="en-US" w:eastAsia="zh-CN"/>
        </w:rPr>
        <w:t>s</w:t>
      </w:r>
      <w:r w:rsidRPr="006017EB">
        <w:rPr>
          <w:b/>
          <w:lang w:eastAsia="zh-CN"/>
        </w:rPr>
        <w:t>.</w:t>
      </w:r>
    </w:p>
    <w:p w:rsidR="00094651" w:rsidRPr="00094651" w:rsidRDefault="00094651" w:rsidP="00D809DA">
      <w:pPr>
        <w:jc w:val="both"/>
        <w:rPr>
          <w:b/>
          <w:lang w:val="en-US" w:eastAsia="zh-CN"/>
        </w:rPr>
      </w:pPr>
      <w:r w:rsidRPr="00665BAA">
        <w:rPr>
          <w:b/>
          <w:lang w:val="en-US" w:eastAsia="ko-KR"/>
        </w:rPr>
        <w:t xml:space="preserve">Observation 2: it is more efficient to activate/deactivate multiple </w:t>
      </w:r>
      <w:r>
        <w:rPr>
          <w:b/>
          <w:lang w:val="en-US" w:eastAsia="ko-KR"/>
        </w:rPr>
        <w:t xml:space="preserve">CG/SPS </w:t>
      </w:r>
      <w:r w:rsidRPr="00665BAA">
        <w:rPr>
          <w:b/>
          <w:lang w:val="en-US" w:eastAsia="ko-KR"/>
        </w:rPr>
        <w:t>configurations together, compared to activate/de</w:t>
      </w:r>
      <w:r>
        <w:rPr>
          <w:b/>
          <w:lang w:val="en-US" w:eastAsia="ko-KR"/>
        </w:rPr>
        <w:t>-</w:t>
      </w:r>
      <w:r w:rsidRPr="00665BAA">
        <w:rPr>
          <w:b/>
          <w:lang w:val="en-US" w:eastAsia="ko-KR"/>
        </w:rPr>
        <w:t>activate each configuration one by one. However, this will lead to obviously impact on the DCI signaling, which is beyond of RAN2 scope.</w:t>
      </w:r>
    </w:p>
    <w:p w:rsidR="00094651" w:rsidRPr="00236C54" w:rsidRDefault="00094651" w:rsidP="00094651">
      <w:pPr>
        <w:rPr>
          <w:b/>
          <w:lang w:eastAsia="zh-CN"/>
        </w:rPr>
      </w:pPr>
      <w:r w:rsidRPr="00A31283">
        <w:rPr>
          <w:b/>
          <w:lang w:val="en-US" w:eastAsia="zh-CN"/>
        </w:rPr>
        <w:t xml:space="preserve">Proposal 4: </w:t>
      </w:r>
      <w:r w:rsidRPr="00A31283">
        <w:rPr>
          <w:rFonts w:eastAsiaTheme="minorEastAsia"/>
          <w:b/>
        </w:rPr>
        <w:t xml:space="preserve">it is proposed to take the </w:t>
      </w:r>
      <w:r>
        <w:rPr>
          <w:rFonts w:eastAsiaTheme="minorEastAsia"/>
          <w:b/>
        </w:rPr>
        <w:t xml:space="preserve">activation of </w:t>
      </w:r>
      <w:r w:rsidRPr="00A31283">
        <w:rPr>
          <w:rFonts w:eastAsiaTheme="minorEastAsia"/>
          <w:b/>
        </w:rPr>
        <w:t xml:space="preserve">multiple SPS/CG configurations from different serving cells into consideration as well, </w:t>
      </w:r>
      <w:r w:rsidRPr="00A31283">
        <w:rPr>
          <w:b/>
        </w:rPr>
        <w:t xml:space="preserve">during the study of </w:t>
      </w:r>
      <w:r w:rsidRPr="00A31283">
        <w:rPr>
          <w:rFonts w:eastAsiaTheme="minorEastAsia" w:hint="eastAsia"/>
          <w:b/>
        </w:rPr>
        <w:t xml:space="preserve">activation/deactivation on </w:t>
      </w:r>
      <w:r w:rsidRPr="00A31283">
        <w:rPr>
          <w:rFonts w:eastAsiaTheme="minorEastAsia"/>
          <w:b/>
        </w:rPr>
        <w:t xml:space="preserve">multiple </w:t>
      </w:r>
      <w:r w:rsidRPr="00A31283">
        <w:rPr>
          <w:rFonts w:eastAsiaTheme="minorEastAsia" w:hint="eastAsia"/>
          <w:b/>
        </w:rPr>
        <w:t>CG/SPS</w:t>
      </w:r>
      <w:r w:rsidRPr="00A31283">
        <w:rPr>
          <w:rFonts w:eastAsiaTheme="minorEastAsia"/>
          <w:b/>
        </w:rPr>
        <w:t xml:space="preserve"> </w:t>
      </w:r>
      <w:r w:rsidRPr="00A31283">
        <w:rPr>
          <w:b/>
        </w:rPr>
        <w:t>configurations for a given BWP of a serving cell</w:t>
      </w:r>
      <w:r w:rsidRPr="00A31283">
        <w:rPr>
          <w:rFonts w:eastAsiaTheme="minorEastAsia"/>
          <w:b/>
        </w:rPr>
        <w:t>.</w:t>
      </w:r>
    </w:p>
    <w:p w:rsidR="0001565F" w:rsidRDefault="0001565F" w:rsidP="00D71370">
      <w:pPr>
        <w:pStyle w:val="1"/>
        <w:spacing w:line="276" w:lineRule="auto"/>
        <w:jc w:val="both"/>
      </w:pPr>
      <w:r w:rsidRPr="00CC0168">
        <w:t>Reference</w:t>
      </w:r>
    </w:p>
    <w:p w:rsidR="006B0084" w:rsidRPr="00511C5E" w:rsidRDefault="00C42F66" w:rsidP="006B0084">
      <w:pPr>
        <w:numPr>
          <w:ilvl w:val="0"/>
          <w:numId w:val="13"/>
        </w:numPr>
        <w:spacing w:line="276" w:lineRule="auto"/>
        <w:jc w:val="both"/>
        <w:rPr>
          <w:lang w:eastAsia="zh-CN"/>
        </w:rPr>
      </w:pPr>
      <w:bookmarkStart w:id="1" w:name="_Ref544098"/>
      <w:bookmarkEnd w:id="0"/>
      <w:r>
        <w:rPr>
          <w:lang w:eastAsia="zh-CN"/>
        </w:rPr>
        <w:t>R2-19xxxx RAN2#105bis minutes</w:t>
      </w:r>
      <w:bookmarkStart w:id="2" w:name="_GoBack"/>
      <w:bookmarkEnd w:id="2"/>
    </w:p>
    <w:bookmarkEnd w:id="1"/>
    <w:p w:rsidR="00F265D0" w:rsidRDefault="00F265D0" w:rsidP="009E5A81">
      <w:pPr>
        <w:spacing w:line="276" w:lineRule="auto"/>
        <w:jc w:val="both"/>
        <w:rPr>
          <w:lang w:eastAsia="zh-CN"/>
        </w:rPr>
      </w:pPr>
    </w:p>
    <w:sectPr w:rsidR="00F265D0"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9BB" w:rsidRDefault="005039BB">
      <w:r>
        <w:separator/>
      </w:r>
    </w:p>
  </w:endnote>
  <w:endnote w:type="continuationSeparator" w:id="0">
    <w:p w:rsidR="005039BB" w:rsidRDefault="00503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Ericsson Capital TT">
    <w:altName w:val="Calibri"/>
    <w:charset w:val="00"/>
    <w:family w:val="auto"/>
    <w:pitch w:val="variable"/>
    <w:sig w:usb0="00000001"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54B" w:rsidRDefault="008A354B">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9BB" w:rsidRDefault="005039BB">
      <w:r>
        <w:separator/>
      </w:r>
    </w:p>
  </w:footnote>
  <w:footnote w:type="continuationSeparator" w:id="0">
    <w:p w:rsidR="005039BB" w:rsidRDefault="005039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358C1"/>
    <w:multiLevelType w:val="hybridMultilevel"/>
    <w:tmpl w:val="6D14090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6A5288"/>
    <w:multiLevelType w:val="multilevel"/>
    <w:tmpl w:val="023CF5A4"/>
    <w:lvl w:ilvl="0">
      <w:start w:val="2"/>
      <w:numFmt w:val="decimal"/>
      <w:lvlText w:val="%1"/>
      <w:lvlJc w:val="left"/>
      <w:pPr>
        <w:ind w:left="376" w:hanging="37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D524340"/>
    <w:multiLevelType w:val="hybridMultilevel"/>
    <w:tmpl w:val="81B0E6A0"/>
    <w:lvl w:ilvl="0" w:tplc="07E42D86">
      <w:start w:val="1"/>
      <w:numFmt w:val="bullet"/>
      <w:lvlText w:val="•"/>
      <w:lvlJc w:val="left"/>
      <w:pPr>
        <w:tabs>
          <w:tab w:val="num" w:pos="720"/>
        </w:tabs>
        <w:ind w:left="720" w:hanging="360"/>
      </w:pPr>
      <w:rPr>
        <w:rFonts w:ascii="Arial" w:hAnsi="Arial" w:hint="default"/>
      </w:rPr>
    </w:lvl>
    <w:lvl w:ilvl="1" w:tplc="BEDC8458" w:tentative="1">
      <w:start w:val="1"/>
      <w:numFmt w:val="bullet"/>
      <w:lvlText w:val="•"/>
      <w:lvlJc w:val="left"/>
      <w:pPr>
        <w:tabs>
          <w:tab w:val="num" w:pos="1440"/>
        </w:tabs>
        <w:ind w:left="1440" w:hanging="360"/>
      </w:pPr>
      <w:rPr>
        <w:rFonts w:ascii="Arial" w:hAnsi="Arial" w:hint="default"/>
      </w:rPr>
    </w:lvl>
    <w:lvl w:ilvl="2" w:tplc="8A7E7872" w:tentative="1">
      <w:start w:val="1"/>
      <w:numFmt w:val="bullet"/>
      <w:lvlText w:val="•"/>
      <w:lvlJc w:val="left"/>
      <w:pPr>
        <w:tabs>
          <w:tab w:val="num" w:pos="2160"/>
        </w:tabs>
        <w:ind w:left="2160" w:hanging="360"/>
      </w:pPr>
      <w:rPr>
        <w:rFonts w:ascii="Arial" w:hAnsi="Arial" w:hint="default"/>
      </w:rPr>
    </w:lvl>
    <w:lvl w:ilvl="3" w:tplc="4BF2F3DC" w:tentative="1">
      <w:start w:val="1"/>
      <w:numFmt w:val="bullet"/>
      <w:lvlText w:val="•"/>
      <w:lvlJc w:val="left"/>
      <w:pPr>
        <w:tabs>
          <w:tab w:val="num" w:pos="2880"/>
        </w:tabs>
        <w:ind w:left="2880" w:hanging="360"/>
      </w:pPr>
      <w:rPr>
        <w:rFonts w:ascii="Arial" w:hAnsi="Arial" w:hint="default"/>
      </w:rPr>
    </w:lvl>
    <w:lvl w:ilvl="4" w:tplc="EAC07248" w:tentative="1">
      <w:start w:val="1"/>
      <w:numFmt w:val="bullet"/>
      <w:lvlText w:val="•"/>
      <w:lvlJc w:val="left"/>
      <w:pPr>
        <w:tabs>
          <w:tab w:val="num" w:pos="3600"/>
        </w:tabs>
        <w:ind w:left="3600" w:hanging="360"/>
      </w:pPr>
      <w:rPr>
        <w:rFonts w:ascii="Arial" w:hAnsi="Arial" w:hint="default"/>
      </w:rPr>
    </w:lvl>
    <w:lvl w:ilvl="5" w:tplc="D174E7B2" w:tentative="1">
      <w:start w:val="1"/>
      <w:numFmt w:val="bullet"/>
      <w:lvlText w:val="•"/>
      <w:lvlJc w:val="left"/>
      <w:pPr>
        <w:tabs>
          <w:tab w:val="num" w:pos="4320"/>
        </w:tabs>
        <w:ind w:left="4320" w:hanging="360"/>
      </w:pPr>
      <w:rPr>
        <w:rFonts w:ascii="Arial" w:hAnsi="Arial" w:hint="default"/>
      </w:rPr>
    </w:lvl>
    <w:lvl w:ilvl="6" w:tplc="522AAC84" w:tentative="1">
      <w:start w:val="1"/>
      <w:numFmt w:val="bullet"/>
      <w:lvlText w:val="•"/>
      <w:lvlJc w:val="left"/>
      <w:pPr>
        <w:tabs>
          <w:tab w:val="num" w:pos="5040"/>
        </w:tabs>
        <w:ind w:left="5040" w:hanging="360"/>
      </w:pPr>
      <w:rPr>
        <w:rFonts w:ascii="Arial" w:hAnsi="Arial" w:hint="default"/>
      </w:rPr>
    </w:lvl>
    <w:lvl w:ilvl="7" w:tplc="B26EB1BE" w:tentative="1">
      <w:start w:val="1"/>
      <w:numFmt w:val="bullet"/>
      <w:lvlText w:val="•"/>
      <w:lvlJc w:val="left"/>
      <w:pPr>
        <w:tabs>
          <w:tab w:val="num" w:pos="5760"/>
        </w:tabs>
        <w:ind w:left="5760" w:hanging="360"/>
      </w:pPr>
      <w:rPr>
        <w:rFonts w:ascii="Arial" w:hAnsi="Arial" w:hint="default"/>
      </w:rPr>
    </w:lvl>
    <w:lvl w:ilvl="8" w:tplc="37D40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12" w15:restartNumberingAfterBreak="0">
    <w:nsid w:val="171E1660"/>
    <w:multiLevelType w:val="hybridMultilevel"/>
    <w:tmpl w:val="D1FE731C"/>
    <w:lvl w:ilvl="0" w:tplc="CD00F18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983B8A"/>
    <w:multiLevelType w:val="hybridMultilevel"/>
    <w:tmpl w:val="C65077A4"/>
    <w:lvl w:ilvl="0" w:tplc="02AE20F6">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宋体" w:hAnsi="宋体" w:hint="default"/>
      </w:rPr>
    </w:lvl>
    <w:lvl w:ilvl="2" w:tplc="04090005" w:tentative="1">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宋体" w:hAnsi="宋体" w:hint="default"/>
      </w:rPr>
    </w:lvl>
    <w:lvl w:ilvl="5" w:tplc="04090005" w:tentative="1">
      <w:start w:val="1"/>
      <w:numFmt w:val="bullet"/>
      <w:lvlText w:val=""/>
      <w:lvlJc w:val="left"/>
      <w:pPr>
        <w:ind w:left="2520" w:hanging="420"/>
      </w:pPr>
      <w:rPr>
        <w:rFonts w:ascii="宋体" w:hAnsi="宋体" w:hint="default"/>
      </w:rPr>
    </w:lvl>
    <w:lvl w:ilvl="6" w:tplc="04090001" w:tentative="1">
      <w:start w:val="1"/>
      <w:numFmt w:val="bullet"/>
      <w:lvlText w:val=""/>
      <w:lvlJc w:val="left"/>
      <w:pPr>
        <w:ind w:left="2940" w:hanging="420"/>
      </w:pPr>
      <w:rPr>
        <w:rFonts w:ascii="宋体" w:hAnsi="宋体" w:hint="default"/>
      </w:rPr>
    </w:lvl>
    <w:lvl w:ilvl="7" w:tplc="04090003" w:tentative="1">
      <w:start w:val="1"/>
      <w:numFmt w:val="bullet"/>
      <w:lvlText w:val=""/>
      <w:lvlJc w:val="left"/>
      <w:pPr>
        <w:ind w:left="3360" w:hanging="420"/>
      </w:pPr>
      <w:rPr>
        <w:rFonts w:ascii="宋体" w:hAnsi="宋体" w:hint="default"/>
      </w:rPr>
    </w:lvl>
    <w:lvl w:ilvl="8" w:tplc="04090005" w:tentative="1">
      <w:start w:val="1"/>
      <w:numFmt w:val="bullet"/>
      <w:lvlText w:val=""/>
      <w:lvlJc w:val="left"/>
      <w:pPr>
        <w:ind w:left="3780" w:hanging="420"/>
      </w:pPr>
      <w:rPr>
        <w:rFonts w:ascii="宋体" w:hAnsi="宋体" w:hint="default"/>
      </w:rPr>
    </w:lvl>
  </w:abstractNum>
  <w:abstractNum w:abstractNumId="14"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16"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8B41CC"/>
    <w:multiLevelType w:val="hybridMultilevel"/>
    <w:tmpl w:val="DF322186"/>
    <w:lvl w:ilvl="0" w:tplc="8B92CAF6">
      <w:start w:val="1"/>
      <w:numFmt w:val="decimal"/>
      <w:lvlText w:val="2.1.%1."/>
      <w:lvlJc w:val="left"/>
      <w:pPr>
        <w:ind w:left="500" w:hanging="420"/>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1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2AB46B2F"/>
    <w:multiLevelType w:val="hybridMultilevel"/>
    <w:tmpl w:val="A2CE611C"/>
    <w:lvl w:ilvl="0" w:tplc="BF9C696A">
      <w:start w:val="1"/>
      <w:numFmt w:val="decimal"/>
      <w:lvlText w:val="2.2.%1."/>
      <w:lvlJc w:val="left"/>
      <w:pPr>
        <w:ind w:left="500" w:hanging="420"/>
      </w:pPr>
      <w:rPr>
        <w:rFonts w:hint="eastAsia"/>
        <w:lang w:val="en-US"/>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21" w15:restartNumberingAfterBreak="0">
    <w:nsid w:val="2B3A13BC"/>
    <w:multiLevelType w:val="hybridMultilevel"/>
    <w:tmpl w:val="AE28C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8772AC"/>
    <w:multiLevelType w:val="hybridMultilevel"/>
    <w:tmpl w:val="DC0AE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3B557C1"/>
    <w:multiLevelType w:val="multilevel"/>
    <w:tmpl w:val="A49216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2"/>
        <w:szCs w:val="22"/>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8C06C3F"/>
    <w:multiLevelType w:val="hybridMultilevel"/>
    <w:tmpl w:val="00749F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103E34"/>
    <w:multiLevelType w:val="hybridMultilevel"/>
    <w:tmpl w:val="3D045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28"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3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4C61785F"/>
    <w:multiLevelType w:val="hybridMultilevel"/>
    <w:tmpl w:val="64243C56"/>
    <w:lvl w:ilvl="0" w:tplc="41E678C2">
      <w:start w:val="1"/>
      <w:numFmt w:val="bullet"/>
      <w:lvlText w:val="•"/>
      <w:lvlJc w:val="left"/>
      <w:pPr>
        <w:tabs>
          <w:tab w:val="num" w:pos="720"/>
        </w:tabs>
        <w:ind w:left="720" w:hanging="360"/>
      </w:pPr>
      <w:rPr>
        <w:rFonts w:ascii="Arial" w:hAnsi="Arial" w:hint="default"/>
      </w:rPr>
    </w:lvl>
    <w:lvl w:ilvl="1" w:tplc="46EE985C" w:tentative="1">
      <w:start w:val="1"/>
      <w:numFmt w:val="bullet"/>
      <w:lvlText w:val="•"/>
      <w:lvlJc w:val="left"/>
      <w:pPr>
        <w:tabs>
          <w:tab w:val="num" w:pos="1440"/>
        </w:tabs>
        <w:ind w:left="1440" w:hanging="360"/>
      </w:pPr>
      <w:rPr>
        <w:rFonts w:ascii="Arial" w:hAnsi="Arial" w:hint="default"/>
      </w:rPr>
    </w:lvl>
    <w:lvl w:ilvl="2" w:tplc="891222C2" w:tentative="1">
      <w:start w:val="1"/>
      <w:numFmt w:val="bullet"/>
      <w:lvlText w:val="•"/>
      <w:lvlJc w:val="left"/>
      <w:pPr>
        <w:tabs>
          <w:tab w:val="num" w:pos="2160"/>
        </w:tabs>
        <w:ind w:left="2160" w:hanging="360"/>
      </w:pPr>
      <w:rPr>
        <w:rFonts w:ascii="Arial" w:hAnsi="Arial" w:hint="default"/>
      </w:rPr>
    </w:lvl>
    <w:lvl w:ilvl="3" w:tplc="AF2A6F2E" w:tentative="1">
      <w:start w:val="1"/>
      <w:numFmt w:val="bullet"/>
      <w:lvlText w:val="•"/>
      <w:lvlJc w:val="left"/>
      <w:pPr>
        <w:tabs>
          <w:tab w:val="num" w:pos="2880"/>
        </w:tabs>
        <w:ind w:left="2880" w:hanging="360"/>
      </w:pPr>
      <w:rPr>
        <w:rFonts w:ascii="Arial" w:hAnsi="Arial" w:hint="default"/>
      </w:rPr>
    </w:lvl>
    <w:lvl w:ilvl="4" w:tplc="B044C3EA" w:tentative="1">
      <w:start w:val="1"/>
      <w:numFmt w:val="bullet"/>
      <w:lvlText w:val="•"/>
      <w:lvlJc w:val="left"/>
      <w:pPr>
        <w:tabs>
          <w:tab w:val="num" w:pos="3600"/>
        </w:tabs>
        <w:ind w:left="3600" w:hanging="360"/>
      </w:pPr>
      <w:rPr>
        <w:rFonts w:ascii="Arial" w:hAnsi="Arial" w:hint="default"/>
      </w:rPr>
    </w:lvl>
    <w:lvl w:ilvl="5" w:tplc="8EAA7260" w:tentative="1">
      <w:start w:val="1"/>
      <w:numFmt w:val="bullet"/>
      <w:lvlText w:val="•"/>
      <w:lvlJc w:val="left"/>
      <w:pPr>
        <w:tabs>
          <w:tab w:val="num" w:pos="4320"/>
        </w:tabs>
        <w:ind w:left="4320" w:hanging="360"/>
      </w:pPr>
      <w:rPr>
        <w:rFonts w:ascii="Arial" w:hAnsi="Arial" w:hint="default"/>
      </w:rPr>
    </w:lvl>
    <w:lvl w:ilvl="6" w:tplc="2EDAB654" w:tentative="1">
      <w:start w:val="1"/>
      <w:numFmt w:val="bullet"/>
      <w:lvlText w:val="•"/>
      <w:lvlJc w:val="left"/>
      <w:pPr>
        <w:tabs>
          <w:tab w:val="num" w:pos="5040"/>
        </w:tabs>
        <w:ind w:left="5040" w:hanging="360"/>
      </w:pPr>
      <w:rPr>
        <w:rFonts w:ascii="Arial" w:hAnsi="Arial" w:hint="default"/>
      </w:rPr>
    </w:lvl>
    <w:lvl w:ilvl="7" w:tplc="2BD4D312" w:tentative="1">
      <w:start w:val="1"/>
      <w:numFmt w:val="bullet"/>
      <w:lvlText w:val="•"/>
      <w:lvlJc w:val="left"/>
      <w:pPr>
        <w:tabs>
          <w:tab w:val="num" w:pos="5760"/>
        </w:tabs>
        <w:ind w:left="5760" w:hanging="360"/>
      </w:pPr>
      <w:rPr>
        <w:rFonts w:ascii="Arial" w:hAnsi="Arial" w:hint="default"/>
      </w:rPr>
    </w:lvl>
    <w:lvl w:ilvl="8" w:tplc="F52EA7A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9A2A90"/>
    <w:multiLevelType w:val="hybridMultilevel"/>
    <w:tmpl w:val="EBEC7A34"/>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4090005">
      <w:start w:val="1"/>
      <w:numFmt w:val="bullet"/>
      <w:lvlText w:val=""/>
      <w:lvlJc w:val="left"/>
      <w:pPr>
        <w:ind w:left="2160" w:hanging="360"/>
      </w:pPr>
      <w:rPr>
        <w:rFonts w:ascii="宋体" w:hAnsi="宋体"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3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01BA0"/>
    <w:multiLevelType w:val="hybridMultilevel"/>
    <w:tmpl w:val="F53207B8"/>
    <w:lvl w:ilvl="0" w:tplc="02AE20F6">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宋体" w:hAnsi="宋体" w:hint="default"/>
      </w:rPr>
    </w:lvl>
    <w:lvl w:ilvl="3" w:tplc="04090001" w:tentative="1">
      <w:start w:val="1"/>
      <w:numFmt w:val="bullet"/>
      <w:lvlText w:val=""/>
      <w:lvlJc w:val="left"/>
      <w:pPr>
        <w:ind w:left="2100" w:hanging="420"/>
      </w:pPr>
      <w:rPr>
        <w:rFonts w:ascii="宋体" w:hAnsi="宋体" w:hint="default"/>
      </w:rPr>
    </w:lvl>
    <w:lvl w:ilvl="4" w:tplc="04090003" w:tentative="1">
      <w:start w:val="1"/>
      <w:numFmt w:val="bullet"/>
      <w:lvlText w:val=""/>
      <w:lvlJc w:val="left"/>
      <w:pPr>
        <w:ind w:left="2520" w:hanging="420"/>
      </w:pPr>
      <w:rPr>
        <w:rFonts w:ascii="宋体" w:hAnsi="宋体" w:hint="default"/>
      </w:rPr>
    </w:lvl>
    <w:lvl w:ilvl="5" w:tplc="04090005" w:tentative="1">
      <w:start w:val="1"/>
      <w:numFmt w:val="bullet"/>
      <w:lvlText w:val=""/>
      <w:lvlJc w:val="left"/>
      <w:pPr>
        <w:ind w:left="2940" w:hanging="420"/>
      </w:pPr>
      <w:rPr>
        <w:rFonts w:ascii="宋体" w:hAnsi="宋体" w:hint="default"/>
      </w:rPr>
    </w:lvl>
    <w:lvl w:ilvl="6" w:tplc="04090001" w:tentative="1">
      <w:start w:val="1"/>
      <w:numFmt w:val="bullet"/>
      <w:lvlText w:val=""/>
      <w:lvlJc w:val="left"/>
      <w:pPr>
        <w:ind w:left="3360" w:hanging="420"/>
      </w:pPr>
      <w:rPr>
        <w:rFonts w:ascii="宋体" w:hAnsi="宋体" w:hint="default"/>
      </w:rPr>
    </w:lvl>
    <w:lvl w:ilvl="7" w:tplc="04090003" w:tentative="1">
      <w:start w:val="1"/>
      <w:numFmt w:val="bullet"/>
      <w:lvlText w:val=""/>
      <w:lvlJc w:val="left"/>
      <w:pPr>
        <w:ind w:left="3780" w:hanging="420"/>
      </w:pPr>
      <w:rPr>
        <w:rFonts w:ascii="宋体" w:hAnsi="宋体" w:hint="default"/>
      </w:rPr>
    </w:lvl>
    <w:lvl w:ilvl="8" w:tplc="04090005" w:tentative="1">
      <w:start w:val="1"/>
      <w:numFmt w:val="bullet"/>
      <w:lvlText w:val=""/>
      <w:lvlJc w:val="left"/>
      <w:pPr>
        <w:ind w:left="4200" w:hanging="420"/>
      </w:pPr>
      <w:rPr>
        <w:rFonts w:ascii="宋体" w:hAnsi="宋体" w:hint="default"/>
      </w:rPr>
    </w:lvl>
  </w:abstractNum>
  <w:abstractNum w:abstractNumId="42" w15:restartNumberingAfterBreak="0">
    <w:nsid w:val="5AD44EDF"/>
    <w:multiLevelType w:val="hybridMultilevel"/>
    <w:tmpl w:val="A2CE611C"/>
    <w:lvl w:ilvl="0" w:tplc="BF9C696A">
      <w:start w:val="1"/>
      <w:numFmt w:val="decimal"/>
      <w:lvlText w:val="2.2.%1."/>
      <w:lvlJc w:val="left"/>
      <w:pPr>
        <w:ind w:left="5098" w:hanging="420"/>
      </w:pPr>
      <w:rPr>
        <w:rFonts w:hint="eastAsia"/>
        <w:lang w:val="en-US"/>
      </w:rPr>
    </w:lvl>
    <w:lvl w:ilvl="1" w:tplc="04090019" w:tentative="1">
      <w:start w:val="1"/>
      <w:numFmt w:val="lowerLetter"/>
      <w:lvlText w:val="%2)"/>
      <w:lvlJc w:val="left"/>
      <w:pPr>
        <w:ind w:left="5315" w:hanging="420"/>
      </w:pPr>
    </w:lvl>
    <w:lvl w:ilvl="2" w:tplc="0409001B" w:tentative="1">
      <w:start w:val="1"/>
      <w:numFmt w:val="lowerRoman"/>
      <w:lvlText w:val="%3."/>
      <w:lvlJc w:val="right"/>
      <w:pPr>
        <w:ind w:left="5735" w:hanging="420"/>
      </w:pPr>
    </w:lvl>
    <w:lvl w:ilvl="3" w:tplc="0409000F" w:tentative="1">
      <w:start w:val="1"/>
      <w:numFmt w:val="decimal"/>
      <w:lvlText w:val="%4."/>
      <w:lvlJc w:val="left"/>
      <w:pPr>
        <w:ind w:left="6155" w:hanging="420"/>
      </w:pPr>
    </w:lvl>
    <w:lvl w:ilvl="4" w:tplc="04090019" w:tentative="1">
      <w:start w:val="1"/>
      <w:numFmt w:val="lowerLetter"/>
      <w:lvlText w:val="%5)"/>
      <w:lvlJc w:val="left"/>
      <w:pPr>
        <w:ind w:left="6575" w:hanging="420"/>
      </w:pPr>
    </w:lvl>
    <w:lvl w:ilvl="5" w:tplc="0409001B" w:tentative="1">
      <w:start w:val="1"/>
      <w:numFmt w:val="lowerRoman"/>
      <w:lvlText w:val="%6."/>
      <w:lvlJc w:val="right"/>
      <w:pPr>
        <w:ind w:left="6995" w:hanging="420"/>
      </w:pPr>
    </w:lvl>
    <w:lvl w:ilvl="6" w:tplc="0409000F" w:tentative="1">
      <w:start w:val="1"/>
      <w:numFmt w:val="decimal"/>
      <w:lvlText w:val="%7."/>
      <w:lvlJc w:val="left"/>
      <w:pPr>
        <w:ind w:left="7415" w:hanging="420"/>
      </w:pPr>
    </w:lvl>
    <w:lvl w:ilvl="7" w:tplc="04090019" w:tentative="1">
      <w:start w:val="1"/>
      <w:numFmt w:val="lowerLetter"/>
      <w:lvlText w:val="%8)"/>
      <w:lvlJc w:val="left"/>
      <w:pPr>
        <w:ind w:left="7835" w:hanging="420"/>
      </w:pPr>
    </w:lvl>
    <w:lvl w:ilvl="8" w:tplc="0409001B" w:tentative="1">
      <w:start w:val="1"/>
      <w:numFmt w:val="lowerRoman"/>
      <w:lvlText w:val="%9."/>
      <w:lvlJc w:val="right"/>
      <w:pPr>
        <w:ind w:left="8255" w:hanging="420"/>
      </w:pPr>
    </w:lvl>
  </w:abstractNum>
  <w:abstractNum w:abstractNumId="43"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44" w15:restartNumberingAfterBreak="0">
    <w:nsid w:val="5C9B60FB"/>
    <w:multiLevelType w:val="hybridMultilevel"/>
    <w:tmpl w:val="90302CB8"/>
    <w:lvl w:ilvl="0" w:tplc="FB302B46">
      <w:start w:val="1"/>
      <w:numFmt w:val="bullet"/>
      <w:lvlText w:val="•"/>
      <w:lvlJc w:val="left"/>
      <w:pPr>
        <w:tabs>
          <w:tab w:val="num" w:pos="720"/>
        </w:tabs>
        <w:ind w:left="720" w:hanging="360"/>
      </w:pPr>
      <w:rPr>
        <w:rFonts w:ascii="Arial" w:hAnsi="Arial" w:hint="default"/>
      </w:rPr>
    </w:lvl>
    <w:lvl w:ilvl="1" w:tplc="A394D78C" w:tentative="1">
      <w:start w:val="1"/>
      <w:numFmt w:val="bullet"/>
      <w:lvlText w:val="•"/>
      <w:lvlJc w:val="left"/>
      <w:pPr>
        <w:tabs>
          <w:tab w:val="num" w:pos="1440"/>
        </w:tabs>
        <w:ind w:left="1440" w:hanging="360"/>
      </w:pPr>
      <w:rPr>
        <w:rFonts w:ascii="Arial" w:hAnsi="Arial" w:hint="default"/>
      </w:rPr>
    </w:lvl>
    <w:lvl w:ilvl="2" w:tplc="D3ECA436" w:tentative="1">
      <w:start w:val="1"/>
      <w:numFmt w:val="bullet"/>
      <w:lvlText w:val="•"/>
      <w:lvlJc w:val="left"/>
      <w:pPr>
        <w:tabs>
          <w:tab w:val="num" w:pos="2160"/>
        </w:tabs>
        <w:ind w:left="2160" w:hanging="360"/>
      </w:pPr>
      <w:rPr>
        <w:rFonts w:ascii="Arial" w:hAnsi="Arial" w:hint="default"/>
      </w:rPr>
    </w:lvl>
    <w:lvl w:ilvl="3" w:tplc="547EECE4" w:tentative="1">
      <w:start w:val="1"/>
      <w:numFmt w:val="bullet"/>
      <w:lvlText w:val="•"/>
      <w:lvlJc w:val="left"/>
      <w:pPr>
        <w:tabs>
          <w:tab w:val="num" w:pos="2880"/>
        </w:tabs>
        <w:ind w:left="2880" w:hanging="360"/>
      </w:pPr>
      <w:rPr>
        <w:rFonts w:ascii="Arial" w:hAnsi="Arial" w:hint="default"/>
      </w:rPr>
    </w:lvl>
    <w:lvl w:ilvl="4" w:tplc="6EDECCAA" w:tentative="1">
      <w:start w:val="1"/>
      <w:numFmt w:val="bullet"/>
      <w:lvlText w:val="•"/>
      <w:lvlJc w:val="left"/>
      <w:pPr>
        <w:tabs>
          <w:tab w:val="num" w:pos="3600"/>
        </w:tabs>
        <w:ind w:left="3600" w:hanging="360"/>
      </w:pPr>
      <w:rPr>
        <w:rFonts w:ascii="Arial" w:hAnsi="Arial" w:hint="default"/>
      </w:rPr>
    </w:lvl>
    <w:lvl w:ilvl="5" w:tplc="135AA6D0" w:tentative="1">
      <w:start w:val="1"/>
      <w:numFmt w:val="bullet"/>
      <w:lvlText w:val="•"/>
      <w:lvlJc w:val="left"/>
      <w:pPr>
        <w:tabs>
          <w:tab w:val="num" w:pos="4320"/>
        </w:tabs>
        <w:ind w:left="4320" w:hanging="360"/>
      </w:pPr>
      <w:rPr>
        <w:rFonts w:ascii="Arial" w:hAnsi="Arial" w:hint="default"/>
      </w:rPr>
    </w:lvl>
    <w:lvl w:ilvl="6" w:tplc="F1C6FE48" w:tentative="1">
      <w:start w:val="1"/>
      <w:numFmt w:val="bullet"/>
      <w:lvlText w:val="•"/>
      <w:lvlJc w:val="left"/>
      <w:pPr>
        <w:tabs>
          <w:tab w:val="num" w:pos="5040"/>
        </w:tabs>
        <w:ind w:left="5040" w:hanging="360"/>
      </w:pPr>
      <w:rPr>
        <w:rFonts w:ascii="Arial" w:hAnsi="Arial" w:hint="default"/>
      </w:rPr>
    </w:lvl>
    <w:lvl w:ilvl="7" w:tplc="D778BF7C" w:tentative="1">
      <w:start w:val="1"/>
      <w:numFmt w:val="bullet"/>
      <w:lvlText w:val="•"/>
      <w:lvlJc w:val="left"/>
      <w:pPr>
        <w:tabs>
          <w:tab w:val="num" w:pos="5760"/>
        </w:tabs>
        <w:ind w:left="5760" w:hanging="360"/>
      </w:pPr>
      <w:rPr>
        <w:rFonts w:ascii="Arial" w:hAnsi="Arial" w:hint="default"/>
      </w:rPr>
    </w:lvl>
    <w:lvl w:ilvl="8" w:tplc="9DD6A18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F516A5"/>
    <w:multiLevelType w:val="hybridMultilevel"/>
    <w:tmpl w:val="E43A1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112EBB"/>
    <w:multiLevelType w:val="multilevel"/>
    <w:tmpl w:val="063EF20A"/>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64408E1"/>
    <w:multiLevelType w:val="multilevel"/>
    <w:tmpl w:val="991AE2E2"/>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F2E11FA"/>
    <w:multiLevelType w:val="hybridMultilevel"/>
    <w:tmpl w:val="8B5A63AA"/>
    <w:lvl w:ilvl="0" w:tplc="581C94F2">
      <w:start w:val="1"/>
      <w:numFmt w:val="bullet"/>
      <w:lvlText w:val="-"/>
      <w:lvlJc w:val="left"/>
      <w:pPr>
        <w:tabs>
          <w:tab w:val="num" w:pos="720"/>
        </w:tabs>
        <w:ind w:left="720" w:hanging="360"/>
      </w:pPr>
      <w:rPr>
        <w:rFonts w:ascii="Arial" w:eastAsia="Times New Roman" w:hAnsi="Arial" w:cs="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07227C"/>
    <w:multiLevelType w:val="hybridMultilevel"/>
    <w:tmpl w:val="48B0E908"/>
    <w:lvl w:ilvl="0" w:tplc="04090001">
      <w:start w:val="1"/>
      <w:numFmt w:val="bullet"/>
      <w:lvlText w:val=""/>
      <w:lvlJc w:val="left"/>
      <w:pPr>
        <w:ind w:left="720" w:hanging="360"/>
      </w:pPr>
      <w:rPr>
        <w:rFonts w:ascii="仿宋" w:hAnsi="仿宋" w:hint="default"/>
      </w:rPr>
    </w:lvl>
    <w:lvl w:ilvl="1" w:tplc="04090003">
      <w:start w:val="1"/>
      <w:numFmt w:val="bullet"/>
      <w:lvlText w:val="o"/>
      <w:lvlJc w:val="left"/>
      <w:pPr>
        <w:ind w:left="1440" w:hanging="360"/>
      </w:pPr>
      <w:rPr>
        <w:rFonts w:ascii="Arial" w:hAnsi="Arial" w:cs="Arial" w:hint="default"/>
      </w:rPr>
    </w:lvl>
    <w:lvl w:ilvl="2" w:tplc="02AE20F6">
      <w:start w:val="3"/>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仿宋" w:hAnsi="仿宋" w:hint="default"/>
      </w:rPr>
    </w:lvl>
    <w:lvl w:ilvl="4" w:tplc="04090003" w:tentative="1">
      <w:start w:val="1"/>
      <w:numFmt w:val="bullet"/>
      <w:lvlText w:val="o"/>
      <w:lvlJc w:val="left"/>
      <w:pPr>
        <w:ind w:left="3600" w:hanging="360"/>
      </w:pPr>
      <w:rPr>
        <w:rFonts w:ascii="Arial" w:hAnsi="Arial" w:cs="Arial" w:hint="default"/>
      </w:rPr>
    </w:lvl>
    <w:lvl w:ilvl="5" w:tplc="04090005" w:tentative="1">
      <w:start w:val="1"/>
      <w:numFmt w:val="bullet"/>
      <w:lvlText w:val=""/>
      <w:lvlJc w:val="left"/>
      <w:pPr>
        <w:ind w:left="4320" w:hanging="360"/>
      </w:pPr>
      <w:rPr>
        <w:rFonts w:ascii="宋体" w:hAnsi="宋体" w:hint="default"/>
      </w:rPr>
    </w:lvl>
    <w:lvl w:ilvl="6" w:tplc="04090001" w:tentative="1">
      <w:start w:val="1"/>
      <w:numFmt w:val="bullet"/>
      <w:lvlText w:val=""/>
      <w:lvlJc w:val="left"/>
      <w:pPr>
        <w:ind w:left="5040" w:hanging="360"/>
      </w:pPr>
      <w:rPr>
        <w:rFonts w:ascii="仿宋" w:hAnsi="仿宋" w:hint="default"/>
      </w:rPr>
    </w:lvl>
    <w:lvl w:ilvl="7" w:tplc="04090003" w:tentative="1">
      <w:start w:val="1"/>
      <w:numFmt w:val="bullet"/>
      <w:lvlText w:val="o"/>
      <w:lvlJc w:val="left"/>
      <w:pPr>
        <w:ind w:left="5760" w:hanging="360"/>
      </w:pPr>
      <w:rPr>
        <w:rFonts w:ascii="Arial" w:hAnsi="Arial" w:cs="Arial" w:hint="default"/>
      </w:rPr>
    </w:lvl>
    <w:lvl w:ilvl="8" w:tplc="04090005" w:tentative="1">
      <w:start w:val="1"/>
      <w:numFmt w:val="bullet"/>
      <w:lvlText w:val=""/>
      <w:lvlJc w:val="left"/>
      <w:pPr>
        <w:ind w:left="6480" w:hanging="360"/>
      </w:pPr>
      <w:rPr>
        <w:rFonts w:ascii="宋体" w:hAnsi="宋体" w:hint="default"/>
      </w:rPr>
    </w:lvl>
  </w:abstractNum>
  <w:abstractNum w:abstractNumId="52"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6"/>
  </w:num>
  <w:num w:numId="2">
    <w:abstractNumId w:val="53"/>
  </w:num>
  <w:num w:numId="3">
    <w:abstractNumId w:val="55"/>
  </w:num>
  <w:num w:numId="4">
    <w:abstractNumId w:val="43"/>
  </w:num>
  <w:num w:numId="5">
    <w:abstractNumId w:val="4"/>
  </w:num>
  <w:num w:numId="6">
    <w:abstractNumId w:val="11"/>
  </w:num>
  <w:num w:numId="7">
    <w:abstractNumId w:val="30"/>
  </w:num>
  <w:num w:numId="8">
    <w:abstractNumId w:val="34"/>
  </w:num>
  <w:num w:numId="9">
    <w:abstractNumId w:val="28"/>
  </w:num>
  <w:num w:numId="10">
    <w:abstractNumId w:val="39"/>
  </w:num>
  <w:num w:numId="11">
    <w:abstractNumId w:val="27"/>
  </w:num>
  <w:num w:numId="12">
    <w:abstractNumId w:val="54"/>
  </w:num>
  <w:num w:numId="13">
    <w:abstractNumId w:val="48"/>
  </w:num>
  <w:num w:numId="14">
    <w:abstractNumId w:val="17"/>
  </w:num>
  <w:num w:numId="15">
    <w:abstractNumId w:val="37"/>
  </w:num>
  <w:num w:numId="16">
    <w:abstractNumId w:val="10"/>
  </w:num>
  <w:num w:numId="17">
    <w:abstractNumId w:val="5"/>
  </w:num>
  <w:num w:numId="18">
    <w:abstractNumId w:val="14"/>
  </w:num>
  <w:num w:numId="19">
    <w:abstractNumId w:val="52"/>
  </w:num>
  <w:num w:numId="20">
    <w:abstractNumId w:val="31"/>
  </w:num>
  <w:num w:numId="21">
    <w:abstractNumId w:val="16"/>
  </w:num>
  <w:num w:numId="22">
    <w:abstractNumId w:val="1"/>
  </w:num>
  <w:num w:numId="23">
    <w:abstractNumId w:val="50"/>
  </w:num>
  <w:num w:numId="24">
    <w:abstractNumId w:val="29"/>
  </w:num>
  <w:num w:numId="25">
    <w:abstractNumId w:val="33"/>
  </w:num>
  <w:num w:numId="26">
    <w:abstractNumId w:val="38"/>
  </w:num>
  <w:num w:numId="27">
    <w:abstractNumId w:val="32"/>
  </w:num>
  <w:num w:numId="28">
    <w:abstractNumId w:val="9"/>
  </w:num>
  <w:num w:numId="29">
    <w:abstractNumId w:val="8"/>
  </w:num>
  <w:num w:numId="30">
    <w:abstractNumId w:val="49"/>
  </w:num>
  <w:num w:numId="31">
    <w:abstractNumId w:val="54"/>
  </w:num>
  <w:num w:numId="32">
    <w:abstractNumId w:val="7"/>
  </w:num>
  <w:num w:numId="33">
    <w:abstractNumId w:val="35"/>
  </w:num>
  <w:num w:numId="34">
    <w:abstractNumId w:val="44"/>
  </w:num>
  <w:num w:numId="35">
    <w:abstractNumId w:val="47"/>
  </w:num>
  <w:num w:numId="36">
    <w:abstractNumId w:val="46"/>
  </w:num>
  <w:num w:numId="37">
    <w:abstractNumId w:val="3"/>
  </w:num>
  <w:num w:numId="38">
    <w:abstractNumId w:val="0"/>
  </w:num>
  <w:num w:numId="39">
    <w:abstractNumId w:val="36"/>
  </w:num>
  <w:num w:numId="40">
    <w:abstractNumId w:val="51"/>
  </w:num>
  <w:num w:numId="41">
    <w:abstractNumId w:val="41"/>
  </w:num>
  <w:num w:numId="42">
    <w:abstractNumId w:val="24"/>
  </w:num>
  <w:num w:numId="43">
    <w:abstractNumId w:val="15"/>
  </w:num>
  <w:num w:numId="44">
    <w:abstractNumId w:val="13"/>
  </w:num>
  <w:num w:numId="45">
    <w:abstractNumId w:val="21"/>
  </w:num>
  <w:num w:numId="46">
    <w:abstractNumId w:val="23"/>
  </w:num>
  <w:num w:numId="47">
    <w:abstractNumId w:val="45"/>
  </w:num>
  <w:num w:numId="48">
    <w:abstractNumId w:val="18"/>
  </w:num>
  <w:num w:numId="49">
    <w:abstractNumId w:val="22"/>
  </w:num>
  <w:num w:numId="50">
    <w:abstractNumId w:val="42"/>
  </w:num>
  <w:num w:numId="51">
    <w:abstractNumId w:val="20"/>
  </w:num>
  <w:num w:numId="52">
    <w:abstractNumId w:val="19"/>
  </w:num>
  <w:num w:numId="53">
    <w:abstractNumId w:val="12"/>
  </w:num>
  <w:num w:numId="54">
    <w:abstractNumId w:val="40"/>
  </w:num>
  <w:num w:numId="55">
    <w:abstractNumId w:val="2"/>
  </w:num>
  <w:num w:numId="56">
    <w:abstractNumId w:val="25"/>
  </w:num>
  <w:num w:numId="57">
    <w:abstractNumId w:val="2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138A"/>
    <w:rsid w:val="00001610"/>
    <w:rsid w:val="00001940"/>
    <w:rsid w:val="000024D5"/>
    <w:rsid w:val="00002862"/>
    <w:rsid w:val="00002C11"/>
    <w:rsid w:val="00002C5F"/>
    <w:rsid w:val="00003904"/>
    <w:rsid w:val="00003DF6"/>
    <w:rsid w:val="00003E62"/>
    <w:rsid w:val="00003FCF"/>
    <w:rsid w:val="00003FDA"/>
    <w:rsid w:val="000044DA"/>
    <w:rsid w:val="0000469C"/>
    <w:rsid w:val="000046AD"/>
    <w:rsid w:val="0000526E"/>
    <w:rsid w:val="00005A92"/>
    <w:rsid w:val="0000613E"/>
    <w:rsid w:val="00006433"/>
    <w:rsid w:val="000064B1"/>
    <w:rsid w:val="00006529"/>
    <w:rsid w:val="000068A1"/>
    <w:rsid w:val="000068C4"/>
    <w:rsid w:val="00006AA0"/>
    <w:rsid w:val="00007084"/>
    <w:rsid w:val="00007555"/>
    <w:rsid w:val="000077BF"/>
    <w:rsid w:val="000101C4"/>
    <w:rsid w:val="000105E8"/>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8"/>
    <w:rsid w:val="00016B98"/>
    <w:rsid w:val="00016BAD"/>
    <w:rsid w:val="00016E64"/>
    <w:rsid w:val="00016F05"/>
    <w:rsid w:val="0001701A"/>
    <w:rsid w:val="00017098"/>
    <w:rsid w:val="0001727E"/>
    <w:rsid w:val="00017373"/>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E5C"/>
    <w:rsid w:val="00024B8E"/>
    <w:rsid w:val="00025434"/>
    <w:rsid w:val="0002559A"/>
    <w:rsid w:val="00025784"/>
    <w:rsid w:val="0002596D"/>
    <w:rsid w:val="00025EA3"/>
    <w:rsid w:val="00026053"/>
    <w:rsid w:val="00026120"/>
    <w:rsid w:val="00026887"/>
    <w:rsid w:val="0002747B"/>
    <w:rsid w:val="00027E29"/>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66B"/>
    <w:rsid w:val="000357E9"/>
    <w:rsid w:val="00035CFB"/>
    <w:rsid w:val="00035F57"/>
    <w:rsid w:val="000361A6"/>
    <w:rsid w:val="0003627B"/>
    <w:rsid w:val="0003655C"/>
    <w:rsid w:val="000367F2"/>
    <w:rsid w:val="00036CDE"/>
    <w:rsid w:val="00037196"/>
    <w:rsid w:val="00037201"/>
    <w:rsid w:val="00037229"/>
    <w:rsid w:val="000372A1"/>
    <w:rsid w:val="0003794D"/>
    <w:rsid w:val="00037B33"/>
    <w:rsid w:val="00037B40"/>
    <w:rsid w:val="00037D61"/>
    <w:rsid w:val="00040B64"/>
    <w:rsid w:val="000410A4"/>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2B5"/>
    <w:rsid w:val="0004768D"/>
    <w:rsid w:val="00047A86"/>
    <w:rsid w:val="00047D2B"/>
    <w:rsid w:val="000502EF"/>
    <w:rsid w:val="0005055D"/>
    <w:rsid w:val="000506A2"/>
    <w:rsid w:val="00050BDE"/>
    <w:rsid w:val="0005158A"/>
    <w:rsid w:val="00051CEA"/>
    <w:rsid w:val="00052018"/>
    <w:rsid w:val="000520DD"/>
    <w:rsid w:val="00052523"/>
    <w:rsid w:val="00052A9A"/>
    <w:rsid w:val="0005311E"/>
    <w:rsid w:val="00053449"/>
    <w:rsid w:val="00053533"/>
    <w:rsid w:val="000540ED"/>
    <w:rsid w:val="000542F7"/>
    <w:rsid w:val="0005476A"/>
    <w:rsid w:val="000549FA"/>
    <w:rsid w:val="00054CEB"/>
    <w:rsid w:val="00055203"/>
    <w:rsid w:val="00055310"/>
    <w:rsid w:val="00055659"/>
    <w:rsid w:val="000557AA"/>
    <w:rsid w:val="00055825"/>
    <w:rsid w:val="00055880"/>
    <w:rsid w:val="000559DE"/>
    <w:rsid w:val="00056365"/>
    <w:rsid w:val="00056AD9"/>
    <w:rsid w:val="000570B8"/>
    <w:rsid w:val="00057764"/>
    <w:rsid w:val="00057F83"/>
    <w:rsid w:val="0006004F"/>
    <w:rsid w:val="00060398"/>
    <w:rsid w:val="0006094D"/>
    <w:rsid w:val="00060A95"/>
    <w:rsid w:val="00060B78"/>
    <w:rsid w:val="00060DC5"/>
    <w:rsid w:val="000616A0"/>
    <w:rsid w:val="000620FA"/>
    <w:rsid w:val="000622D3"/>
    <w:rsid w:val="000622F0"/>
    <w:rsid w:val="000629A6"/>
    <w:rsid w:val="00062A3B"/>
    <w:rsid w:val="00062B40"/>
    <w:rsid w:val="00062D4E"/>
    <w:rsid w:val="00063159"/>
    <w:rsid w:val="00063238"/>
    <w:rsid w:val="0006345B"/>
    <w:rsid w:val="00063AC6"/>
    <w:rsid w:val="00064173"/>
    <w:rsid w:val="000643A8"/>
    <w:rsid w:val="0006442E"/>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A37"/>
    <w:rsid w:val="00072E2E"/>
    <w:rsid w:val="00072EDF"/>
    <w:rsid w:val="00073621"/>
    <w:rsid w:val="000737BB"/>
    <w:rsid w:val="000737F6"/>
    <w:rsid w:val="00073C97"/>
    <w:rsid w:val="00073CF4"/>
    <w:rsid w:val="00073D53"/>
    <w:rsid w:val="00075247"/>
    <w:rsid w:val="00075277"/>
    <w:rsid w:val="00075760"/>
    <w:rsid w:val="00075866"/>
    <w:rsid w:val="0007650A"/>
    <w:rsid w:val="00076D1D"/>
    <w:rsid w:val="00076E9F"/>
    <w:rsid w:val="00080040"/>
    <w:rsid w:val="000800CB"/>
    <w:rsid w:val="00080B66"/>
    <w:rsid w:val="00081207"/>
    <w:rsid w:val="00081436"/>
    <w:rsid w:val="00081770"/>
    <w:rsid w:val="00081C37"/>
    <w:rsid w:val="00081C70"/>
    <w:rsid w:val="000829ED"/>
    <w:rsid w:val="00083024"/>
    <w:rsid w:val="000832CF"/>
    <w:rsid w:val="0008364E"/>
    <w:rsid w:val="00083676"/>
    <w:rsid w:val="00083842"/>
    <w:rsid w:val="00083950"/>
    <w:rsid w:val="00083952"/>
    <w:rsid w:val="00083B5A"/>
    <w:rsid w:val="00083DEA"/>
    <w:rsid w:val="000843D9"/>
    <w:rsid w:val="000844DF"/>
    <w:rsid w:val="00084A6A"/>
    <w:rsid w:val="00084F0C"/>
    <w:rsid w:val="00085285"/>
    <w:rsid w:val="00085589"/>
    <w:rsid w:val="0008564C"/>
    <w:rsid w:val="000858DB"/>
    <w:rsid w:val="00085DF3"/>
    <w:rsid w:val="00085EAD"/>
    <w:rsid w:val="00085F51"/>
    <w:rsid w:val="000865DE"/>
    <w:rsid w:val="00086B96"/>
    <w:rsid w:val="00086E3B"/>
    <w:rsid w:val="00087D27"/>
    <w:rsid w:val="000905CB"/>
    <w:rsid w:val="00090AAC"/>
    <w:rsid w:val="00090F6B"/>
    <w:rsid w:val="00091371"/>
    <w:rsid w:val="00091874"/>
    <w:rsid w:val="000926B3"/>
    <w:rsid w:val="00092817"/>
    <w:rsid w:val="0009281B"/>
    <w:rsid w:val="00092AA7"/>
    <w:rsid w:val="00092ACF"/>
    <w:rsid w:val="00093277"/>
    <w:rsid w:val="0009364D"/>
    <w:rsid w:val="0009383B"/>
    <w:rsid w:val="00093C07"/>
    <w:rsid w:val="00093E22"/>
    <w:rsid w:val="000940A9"/>
    <w:rsid w:val="00094651"/>
    <w:rsid w:val="00094829"/>
    <w:rsid w:val="0009499C"/>
    <w:rsid w:val="00094C30"/>
    <w:rsid w:val="00094E61"/>
    <w:rsid w:val="00095806"/>
    <w:rsid w:val="0009641D"/>
    <w:rsid w:val="000969E8"/>
    <w:rsid w:val="00096D1F"/>
    <w:rsid w:val="00096DF0"/>
    <w:rsid w:val="00096EF9"/>
    <w:rsid w:val="0009762D"/>
    <w:rsid w:val="00097964"/>
    <w:rsid w:val="00097992"/>
    <w:rsid w:val="00097AF9"/>
    <w:rsid w:val="00097B82"/>
    <w:rsid w:val="00097D18"/>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8C5"/>
    <w:rsid w:val="000A4C5A"/>
    <w:rsid w:val="000A4DED"/>
    <w:rsid w:val="000A4EB4"/>
    <w:rsid w:val="000A5136"/>
    <w:rsid w:val="000A52FB"/>
    <w:rsid w:val="000A5FFF"/>
    <w:rsid w:val="000A60BE"/>
    <w:rsid w:val="000A65BD"/>
    <w:rsid w:val="000A67BD"/>
    <w:rsid w:val="000A689E"/>
    <w:rsid w:val="000A6CBD"/>
    <w:rsid w:val="000A6E4D"/>
    <w:rsid w:val="000A6F99"/>
    <w:rsid w:val="000A70B3"/>
    <w:rsid w:val="000A7570"/>
    <w:rsid w:val="000A7EA2"/>
    <w:rsid w:val="000B0447"/>
    <w:rsid w:val="000B0842"/>
    <w:rsid w:val="000B0E8F"/>
    <w:rsid w:val="000B1047"/>
    <w:rsid w:val="000B1289"/>
    <w:rsid w:val="000B13E4"/>
    <w:rsid w:val="000B15C8"/>
    <w:rsid w:val="000B1DAB"/>
    <w:rsid w:val="000B1F90"/>
    <w:rsid w:val="000B28CB"/>
    <w:rsid w:val="000B2A86"/>
    <w:rsid w:val="000B2FAD"/>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9BC"/>
    <w:rsid w:val="000C1A95"/>
    <w:rsid w:val="000C28B1"/>
    <w:rsid w:val="000C29DE"/>
    <w:rsid w:val="000C31FD"/>
    <w:rsid w:val="000C38B5"/>
    <w:rsid w:val="000C3AE7"/>
    <w:rsid w:val="000C3C21"/>
    <w:rsid w:val="000C3C53"/>
    <w:rsid w:val="000C3D0E"/>
    <w:rsid w:val="000C4191"/>
    <w:rsid w:val="000C4250"/>
    <w:rsid w:val="000C42DD"/>
    <w:rsid w:val="000C45DC"/>
    <w:rsid w:val="000C4783"/>
    <w:rsid w:val="000C4AEC"/>
    <w:rsid w:val="000C4DB8"/>
    <w:rsid w:val="000C4E25"/>
    <w:rsid w:val="000C4E93"/>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0E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9E3"/>
    <w:rsid w:val="000E0E6C"/>
    <w:rsid w:val="000E0EFF"/>
    <w:rsid w:val="000E1251"/>
    <w:rsid w:val="000E12B0"/>
    <w:rsid w:val="000E13C9"/>
    <w:rsid w:val="000E18BF"/>
    <w:rsid w:val="000E2F13"/>
    <w:rsid w:val="000E300D"/>
    <w:rsid w:val="000E301C"/>
    <w:rsid w:val="000E3370"/>
    <w:rsid w:val="000E4329"/>
    <w:rsid w:val="000E4830"/>
    <w:rsid w:val="000E4BFB"/>
    <w:rsid w:val="000E4D68"/>
    <w:rsid w:val="000E4D71"/>
    <w:rsid w:val="000E501A"/>
    <w:rsid w:val="000E558F"/>
    <w:rsid w:val="000E56C2"/>
    <w:rsid w:val="000E57A4"/>
    <w:rsid w:val="000E5AFB"/>
    <w:rsid w:val="000E5B6C"/>
    <w:rsid w:val="000E5B99"/>
    <w:rsid w:val="000E5D27"/>
    <w:rsid w:val="000E62C1"/>
    <w:rsid w:val="000E64DD"/>
    <w:rsid w:val="000E6ADB"/>
    <w:rsid w:val="000E6B51"/>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C4"/>
    <w:rsid w:val="000F4870"/>
    <w:rsid w:val="000F4935"/>
    <w:rsid w:val="000F49C2"/>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2CF7"/>
    <w:rsid w:val="00103016"/>
    <w:rsid w:val="0010312C"/>
    <w:rsid w:val="0010355A"/>
    <w:rsid w:val="0010372B"/>
    <w:rsid w:val="00103CA7"/>
    <w:rsid w:val="00103EB4"/>
    <w:rsid w:val="00104BC2"/>
    <w:rsid w:val="00104F23"/>
    <w:rsid w:val="001053B5"/>
    <w:rsid w:val="001055DB"/>
    <w:rsid w:val="001055DC"/>
    <w:rsid w:val="001059BF"/>
    <w:rsid w:val="0010634F"/>
    <w:rsid w:val="00106E6C"/>
    <w:rsid w:val="00107562"/>
    <w:rsid w:val="0010764D"/>
    <w:rsid w:val="00107DF4"/>
    <w:rsid w:val="00107EFF"/>
    <w:rsid w:val="00107FF6"/>
    <w:rsid w:val="00110973"/>
    <w:rsid w:val="00110A12"/>
    <w:rsid w:val="00110CE9"/>
    <w:rsid w:val="0011147C"/>
    <w:rsid w:val="001118B9"/>
    <w:rsid w:val="00111945"/>
    <w:rsid w:val="001119E6"/>
    <w:rsid w:val="00111FCE"/>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2CC"/>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814"/>
    <w:rsid w:val="00131EA5"/>
    <w:rsid w:val="00131EE0"/>
    <w:rsid w:val="0013204A"/>
    <w:rsid w:val="00132625"/>
    <w:rsid w:val="00132C6A"/>
    <w:rsid w:val="00133455"/>
    <w:rsid w:val="00135B09"/>
    <w:rsid w:val="00135EBE"/>
    <w:rsid w:val="00136040"/>
    <w:rsid w:val="00136070"/>
    <w:rsid w:val="001363F3"/>
    <w:rsid w:val="001365B9"/>
    <w:rsid w:val="00136683"/>
    <w:rsid w:val="00137CF3"/>
    <w:rsid w:val="00140232"/>
    <w:rsid w:val="00140317"/>
    <w:rsid w:val="00140753"/>
    <w:rsid w:val="0014087A"/>
    <w:rsid w:val="00140FF8"/>
    <w:rsid w:val="00141333"/>
    <w:rsid w:val="001415C0"/>
    <w:rsid w:val="0014188E"/>
    <w:rsid w:val="00141AA5"/>
    <w:rsid w:val="00141DD6"/>
    <w:rsid w:val="001422FF"/>
    <w:rsid w:val="00142617"/>
    <w:rsid w:val="001429B3"/>
    <w:rsid w:val="00142C1C"/>
    <w:rsid w:val="00142F52"/>
    <w:rsid w:val="0014304B"/>
    <w:rsid w:val="00143833"/>
    <w:rsid w:val="00143880"/>
    <w:rsid w:val="001439D0"/>
    <w:rsid w:val="00143BED"/>
    <w:rsid w:val="0014452A"/>
    <w:rsid w:val="001449FB"/>
    <w:rsid w:val="00144AA6"/>
    <w:rsid w:val="00144BCD"/>
    <w:rsid w:val="00144E80"/>
    <w:rsid w:val="0014550C"/>
    <w:rsid w:val="001456A0"/>
    <w:rsid w:val="00145BE4"/>
    <w:rsid w:val="00145BE5"/>
    <w:rsid w:val="0014638D"/>
    <w:rsid w:val="00146E97"/>
    <w:rsid w:val="00147BFE"/>
    <w:rsid w:val="00147CD1"/>
    <w:rsid w:val="00147D4B"/>
    <w:rsid w:val="00150635"/>
    <w:rsid w:val="0015093A"/>
    <w:rsid w:val="00150FD5"/>
    <w:rsid w:val="00152608"/>
    <w:rsid w:val="00152651"/>
    <w:rsid w:val="00152780"/>
    <w:rsid w:val="00152809"/>
    <w:rsid w:val="001528A9"/>
    <w:rsid w:val="00152A57"/>
    <w:rsid w:val="00152BC3"/>
    <w:rsid w:val="00152EB5"/>
    <w:rsid w:val="00153301"/>
    <w:rsid w:val="00153458"/>
    <w:rsid w:val="00153BA8"/>
    <w:rsid w:val="001541C5"/>
    <w:rsid w:val="00154408"/>
    <w:rsid w:val="00154425"/>
    <w:rsid w:val="00154520"/>
    <w:rsid w:val="00154994"/>
    <w:rsid w:val="0015515B"/>
    <w:rsid w:val="0015526C"/>
    <w:rsid w:val="001553B8"/>
    <w:rsid w:val="001554E0"/>
    <w:rsid w:val="00155561"/>
    <w:rsid w:val="00155801"/>
    <w:rsid w:val="001560CB"/>
    <w:rsid w:val="001561CA"/>
    <w:rsid w:val="00156571"/>
    <w:rsid w:val="0015726F"/>
    <w:rsid w:val="00157372"/>
    <w:rsid w:val="00157556"/>
    <w:rsid w:val="00157F65"/>
    <w:rsid w:val="0016006A"/>
    <w:rsid w:val="0016021D"/>
    <w:rsid w:val="00160238"/>
    <w:rsid w:val="0016044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C19"/>
    <w:rsid w:val="00165014"/>
    <w:rsid w:val="001653A3"/>
    <w:rsid w:val="00165722"/>
    <w:rsid w:val="00165ABE"/>
    <w:rsid w:val="00165D22"/>
    <w:rsid w:val="00165E69"/>
    <w:rsid w:val="00166375"/>
    <w:rsid w:val="001665CF"/>
    <w:rsid w:val="001665ED"/>
    <w:rsid w:val="001669F3"/>
    <w:rsid w:val="00166C2B"/>
    <w:rsid w:val="001671D6"/>
    <w:rsid w:val="001679FD"/>
    <w:rsid w:val="00167D90"/>
    <w:rsid w:val="00167DCE"/>
    <w:rsid w:val="00170544"/>
    <w:rsid w:val="001709DB"/>
    <w:rsid w:val="0017100B"/>
    <w:rsid w:val="00171332"/>
    <w:rsid w:val="001719D6"/>
    <w:rsid w:val="00171EA5"/>
    <w:rsid w:val="00171F68"/>
    <w:rsid w:val="00172927"/>
    <w:rsid w:val="00172CC5"/>
    <w:rsid w:val="001734C7"/>
    <w:rsid w:val="00173534"/>
    <w:rsid w:val="001737BE"/>
    <w:rsid w:val="001737FC"/>
    <w:rsid w:val="00173E0A"/>
    <w:rsid w:val="00174067"/>
    <w:rsid w:val="0017410F"/>
    <w:rsid w:val="001743CE"/>
    <w:rsid w:val="00174B57"/>
    <w:rsid w:val="0017505D"/>
    <w:rsid w:val="00175A87"/>
    <w:rsid w:val="0017633A"/>
    <w:rsid w:val="00177051"/>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D16"/>
    <w:rsid w:val="00182151"/>
    <w:rsid w:val="001823EF"/>
    <w:rsid w:val="00182A33"/>
    <w:rsid w:val="00183222"/>
    <w:rsid w:val="0018351C"/>
    <w:rsid w:val="001835F2"/>
    <w:rsid w:val="001839BA"/>
    <w:rsid w:val="00183FBC"/>
    <w:rsid w:val="001849EE"/>
    <w:rsid w:val="00184E46"/>
    <w:rsid w:val="00184E65"/>
    <w:rsid w:val="00184EF7"/>
    <w:rsid w:val="00184FDE"/>
    <w:rsid w:val="00185225"/>
    <w:rsid w:val="001853BE"/>
    <w:rsid w:val="00185608"/>
    <w:rsid w:val="00185CC8"/>
    <w:rsid w:val="00185D02"/>
    <w:rsid w:val="00185D8F"/>
    <w:rsid w:val="001860A0"/>
    <w:rsid w:val="001860E8"/>
    <w:rsid w:val="00186FE9"/>
    <w:rsid w:val="001873B6"/>
    <w:rsid w:val="00187AF1"/>
    <w:rsid w:val="0019061D"/>
    <w:rsid w:val="001906D5"/>
    <w:rsid w:val="00190755"/>
    <w:rsid w:val="0019081D"/>
    <w:rsid w:val="00190B74"/>
    <w:rsid w:val="00190BA6"/>
    <w:rsid w:val="001910DA"/>
    <w:rsid w:val="0019132E"/>
    <w:rsid w:val="001914DA"/>
    <w:rsid w:val="0019227A"/>
    <w:rsid w:val="00192773"/>
    <w:rsid w:val="00192877"/>
    <w:rsid w:val="00193578"/>
    <w:rsid w:val="001936CB"/>
    <w:rsid w:val="00193704"/>
    <w:rsid w:val="00193718"/>
    <w:rsid w:val="00193BE6"/>
    <w:rsid w:val="00193F21"/>
    <w:rsid w:val="00193F8A"/>
    <w:rsid w:val="0019477E"/>
    <w:rsid w:val="00194937"/>
    <w:rsid w:val="00194BBB"/>
    <w:rsid w:val="00195649"/>
    <w:rsid w:val="00195650"/>
    <w:rsid w:val="00195A55"/>
    <w:rsid w:val="00195B2F"/>
    <w:rsid w:val="0019603C"/>
    <w:rsid w:val="0019658A"/>
    <w:rsid w:val="00196D85"/>
    <w:rsid w:val="00196F9B"/>
    <w:rsid w:val="00197191"/>
    <w:rsid w:val="0019726D"/>
    <w:rsid w:val="00197578"/>
    <w:rsid w:val="001977C8"/>
    <w:rsid w:val="00197A47"/>
    <w:rsid w:val="00197C7B"/>
    <w:rsid w:val="001A0183"/>
    <w:rsid w:val="001A030F"/>
    <w:rsid w:val="001A0580"/>
    <w:rsid w:val="001A1046"/>
    <w:rsid w:val="001A151F"/>
    <w:rsid w:val="001A161D"/>
    <w:rsid w:val="001A1B88"/>
    <w:rsid w:val="001A1F92"/>
    <w:rsid w:val="001A223A"/>
    <w:rsid w:val="001A2382"/>
    <w:rsid w:val="001A24AD"/>
    <w:rsid w:val="001A288A"/>
    <w:rsid w:val="001A30A0"/>
    <w:rsid w:val="001A34F0"/>
    <w:rsid w:val="001A3891"/>
    <w:rsid w:val="001A38C1"/>
    <w:rsid w:val="001A3997"/>
    <w:rsid w:val="001A3C46"/>
    <w:rsid w:val="001A434F"/>
    <w:rsid w:val="001A480C"/>
    <w:rsid w:val="001A4834"/>
    <w:rsid w:val="001A4997"/>
    <w:rsid w:val="001A4A9C"/>
    <w:rsid w:val="001A5339"/>
    <w:rsid w:val="001A59D0"/>
    <w:rsid w:val="001A5AD3"/>
    <w:rsid w:val="001A5DDA"/>
    <w:rsid w:val="001A5F17"/>
    <w:rsid w:val="001A5F7B"/>
    <w:rsid w:val="001A60AA"/>
    <w:rsid w:val="001A68F4"/>
    <w:rsid w:val="001A6A9D"/>
    <w:rsid w:val="001A6BC4"/>
    <w:rsid w:val="001A6CB0"/>
    <w:rsid w:val="001A7102"/>
    <w:rsid w:val="001B009E"/>
    <w:rsid w:val="001B02A8"/>
    <w:rsid w:val="001B0D9C"/>
    <w:rsid w:val="001B1195"/>
    <w:rsid w:val="001B1509"/>
    <w:rsid w:val="001B1669"/>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077"/>
    <w:rsid w:val="001B7177"/>
    <w:rsid w:val="001B724E"/>
    <w:rsid w:val="001B7353"/>
    <w:rsid w:val="001B7602"/>
    <w:rsid w:val="001B78A2"/>
    <w:rsid w:val="001B7B71"/>
    <w:rsid w:val="001B7CA3"/>
    <w:rsid w:val="001C0161"/>
    <w:rsid w:val="001C022C"/>
    <w:rsid w:val="001C0460"/>
    <w:rsid w:val="001C111C"/>
    <w:rsid w:val="001C14B5"/>
    <w:rsid w:val="001C1560"/>
    <w:rsid w:val="001C16F9"/>
    <w:rsid w:val="001C1982"/>
    <w:rsid w:val="001C1FD1"/>
    <w:rsid w:val="001C272A"/>
    <w:rsid w:val="001C295C"/>
    <w:rsid w:val="001C2AB9"/>
    <w:rsid w:val="001C2DD3"/>
    <w:rsid w:val="001C4A8B"/>
    <w:rsid w:val="001C4B18"/>
    <w:rsid w:val="001C4CF3"/>
    <w:rsid w:val="001C5324"/>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0EE"/>
    <w:rsid w:val="001D31D1"/>
    <w:rsid w:val="001D3405"/>
    <w:rsid w:val="001D35BF"/>
    <w:rsid w:val="001D3DCB"/>
    <w:rsid w:val="001D4259"/>
    <w:rsid w:val="001D4786"/>
    <w:rsid w:val="001D48D7"/>
    <w:rsid w:val="001D4CD9"/>
    <w:rsid w:val="001D4FA8"/>
    <w:rsid w:val="001D504E"/>
    <w:rsid w:val="001D547C"/>
    <w:rsid w:val="001D58FE"/>
    <w:rsid w:val="001D598B"/>
    <w:rsid w:val="001D59E5"/>
    <w:rsid w:val="001D5D5A"/>
    <w:rsid w:val="001D6176"/>
    <w:rsid w:val="001D6881"/>
    <w:rsid w:val="001D692A"/>
    <w:rsid w:val="001D6A20"/>
    <w:rsid w:val="001D6BE3"/>
    <w:rsid w:val="001D6F72"/>
    <w:rsid w:val="001D711B"/>
    <w:rsid w:val="001D750E"/>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1CA"/>
    <w:rsid w:val="001E58D6"/>
    <w:rsid w:val="001E596B"/>
    <w:rsid w:val="001E6065"/>
    <w:rsid w:val="001E622C"/>
    <w:rsid w:val="001E64FB"/>
    <w:rsid w:val="001E6EAD"/>
    <w:rsid w:val="001E7450"/>
    <w:rsid w:val="001E7D40"/>
    <w:rsid w:val="001E7E8A"/>
    <w:rsid w:val="001F0201"/>
    <w:rsid w:val="001F0CA1"/>
    <w:rsid w:val="001F0F50"/>
    <w:rsid w:val="001F16B8"/>
    <w:rsid w:val="001F1BB2"/>
    <w:rsid w:val="001F1CB4"/>
    <w:rsid w:val="001F2244"/>
    <w:rsid w:val="001F2297"/>
    <w:rsid w:val="001F2538"/>
    <w:rsid w:val="001F2C04"/>
    <w:rsid w:val="001F2CFC"/>
    <w:rsid w:val="001F2DB8"/>
    <w:rsid w:val="001F3BDF"/>
    <w:rsid w:val="001F46A0"/>
    <w:rsid w:val="001F4F2A"/>
    <w:rsid w:val="001F52B1"/>
    <w:rsid w:val="001F54DF"/>
    <w:rsid w:val="001F5586"/>
    <w:rsid w:val="001F5B17"/>
    <w:rsid w:val="001F5C96"/>
    <w:rsid w:val="001F5F6A"/>
    <w:rsid w:val="001F606E"/>
    <w:rsid w:val="001F6117"/>
    <w:rsid w:val="001F7114"/>
    <w:rsid w:val="001F7215"/>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682"/>
    <w:rsid w:val="0020485A"/>
    <w:rsid w:val="00204AE1"/>
    <w:rsid w:val="0020587A"/>
    <w:rsid w:val="002059A1"/>
    <w:rsid w:val="00205B9C"/>
    <w:rsid w:val="00205CC4"/>
    <w:rsid w:val="00205CD9"/>
    <w:rsid w:val="00205FE2"/>
    <w:rsid w:val="00206268"/>
    <w:rsid w:val="002062AE"/>
    <w:rsid w:val="00206464"/>
    <w:rsid w:val="002066C3"/>
    <w:rsid w:val="0020689B"/>
    <w:rsid w:val="00206B76"/>
    <w:rsid w:val="00206BA6"/>
    <w:rsid w:val="00207048"/>
    <w:rsid w:val="0020705D"/>
    <w:rsid w:val="002074EF"/>
    <w:rsid w:val="00207793"/>
    <w:rsid w:val="002107B2"/>
    <w:rsid w:val="002111DA"/>
    <w:rsid w:val="0021160E"/>
    <w:rsid w:val="0021172A"/>
    <w:rsid w:val="00212651"/>
    <w:rsid w:val="002127E2"/>
    <w:rsid w:val="00213447"/>
    <w:rsid w:val="00213DA3"/>
    <w:rsid w:val="00213DDC"/>
    <w:rsid w:val="00214281"/>
    <w:rsid w:val="002146CA"/>
    <w:rsid w:val="00214991"/>
    <w:rsid w:val="00214CE7"/>
    <w:rsid w:val="002153FB"/>
    <w:rsid w:val="00215F43"/>
    <w:rsid w:val="002167F0"/>
    <w:rsid w:val="00216BBA"/>
    <w:rsid w:val="0021752D"/>
    <w:rsid w:val="00217C36"/>
    <w:rsid w:val="0022088C"/>
    <w:rsid w:val="00220898"/>
    <w:rsid w:val="002209FC"/>
    <w:rsid w:val="002214AD"/>
    <w:rsid w:val="00221539"/>
    <w:rsid w:val="002217DB"/>
    <w:rsid w:val="0022182B"/>
    <w:rsid w:val="00221BA1"/>
    <w:rsid w:val="00221E45"/>
    <w:rsid w:val="00222449"/>
    <w:rsid w:val="0022278B"/>
    <w:rsid w:val="00222B7A"/>
    <w:rsid w:val="00223971"/>
    <w:rsid w:val="00223B76"/>
    <w:rsid w:val="00223BA9"/>
    <w:rsid w:val="0022418F"/>
    <w:rsid w:val="00224841"/>
    <w:rsid w:val="0022499C"/>
    <w:rsid w:val="00224B6C"/>
    <w:rsid w:val="002255C5"/>
    <w:rsid w:val="00225696"/>
    <w:rsid w:val="00225BF4"/>
    <w:rsid w:val="002261DC"/>
    <w:rsid w:val="002263AA"/>
    <w:rsid w:val="00226AF5"/>
    <w:rsid w:val="0022702C"/>
    <w:rsid w:val="002277A5"/>
    <w:rsid w:val="00227C06"/>
    <w:rsid w:val="00227C47"/>
    <w:rsid w:val="00227D74"/>
    <w:rsid w:val="00230EAA"/>
    <w:rsid w:val="00230F02"/>
    <w:rsid w:val="0023115D"/>
    <w:rsid w:val="002313BF"/>
    <w:rsid w:val="00231A50"/>
    <w:rsid w:val="00231C86"/>
    <w:rsid w:val="00231E54"/>
    <w:rsid w:val="00231F88"/>
    <w:rsid w:val="00232132"/>
    <w:rsid w:val="002321E8"/>
    <w:rsid w:val="002322F7"/>
    <w:rsid w:val="002323C1"/>
    <w:rsid w:val="002329E0"/>
    <w:rsid w:val="00232CC3"/>
    <w:rsid w:val="00232D63"/>
    <w:rsid w:val="00232E93"/>
    <w:rsid w:val="0023360F"/>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54"/>
    <w:rsid w:val="00236D82"/>
    <w:rsid w:val="002376A3"/>
    <w:rsid w:val="002378CF"/>
    <w:rsid w:val="002379A1"/>
    <w:rsid w:val="002404BE"/>
    <w:rsid w:val="00240579"/>
    <w:rsid w:val="00240979"/>
    <w:rsid w:val="00240BB6"/>
    <w:rsid w:val="002418C8"/>
    <w:rsid w:val="002419AC"/>
    <w:rsid w:val="00241AD4"/>
    <w:rsid w:val="00241CDF"/>
    <w:rsid w:val="00241DE9"/>
    <w:rsid w:val="0024209F"/>
    <w:rsid w:val="002422D4"/>
    <w:rsid w:val="0024335F"/>
    <w:rsid w:val="00243778"/>
    <w:rsid w:val="002437D5"/>
    <w:rsid w:val="00243BC1"/>
    <w:rsid w:val="00244332"/>
    <w:rsid w:val="00244747"/>
    <w:rsid w:val="00244F43"/>
    <w:rsid w:val="002452A5"/>
    <w:rsid w:val="00245835"/>
    <w:rsid w:val="00245B23"/>
    <w:rsid w:val="00245CB4"/>
    <w:rsid w:val="00246509"/>
    <w:rsid w:val="00246DE8"/>
    <w:rsid w:val="0024701F"/>
    <w:rsid w:val="0024711C"/>
    <w:rsid w:val="002471D6"/>
    <w:rsid w:val="00247F2F"/>
    <w:rsid w:val="0025022A"/>
    <w:rsid w:val="00250854"/>
    <w:rsid w:val="0025086E"/>
    <w:rsid w:val="00250B37"/>
    <w:rsid w:val="00250C87"/>
    <w:rsid w:val="00250F81"/>
    <w:rsid w:val="0025154B"/>
    <w:rsid w:val="002516F5"/>
    <w:rsid w:val="00251BD1"/>
    <w:rsid w:val="00252180"/>
    <w:rsid w:val="0025228F"/>
    <w:rsid w:val="002523D3"/>
    <w:rsid w:val="00252610"/>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8E1"/>
    <w:rsid w:val="00257EF3"/>
    <w:rsid w:val="00260921"/>
    <w:rsid w:val="00260A75"/>
    <w:rsid w:val="00260B83"/>
    <w:rsid w:val="00260D96"/>
    <w:rsid w:val="00260EBC"/>
    <w:rsid w:val="00260F2C"/>
    <w:rsid w:val="00261027"/>
    <w:rsid w:val="00261189"/>
    <w:rsid w:val="002613A5"/>
    <w:rsid w:val="00261EA2"/>
    <w:rsid w:val="002624B0"/>
    <w:rsid w:val="002625D8"/>
    <w:rsid w:val="00262756"/>
    <w:rsid w:val="00262C4D"/>
    <w:rsid w:val="00262CDD"/>
    <w:rsid w:val="00262D97"/>
    <w:rsid w:val="00262E60"/>
    <w:rsid w:val="002632C8"/>
    <w:rsid w:val="002633EB"/>
    <w:rsid w:val="00263671"/>
    <w:rsid w:val="002636C3"/>
    <w:rsid w:val="00263834"/>
    <w:rsid w:val="00263B8B"/>
    <w:rsid w:val="00263BCB"/>
    <w:rsid w:val="00264312"/>
    <w:rsid w:val="00264790"/>
    <w:rsid w:val="00264942"/>
    <w:rsid w:val="00264E7C"/>
    <w:rsid w:val="0026564C"/>
    <w:rsid w:val="00265D04"/>
    <w:rsid w:val="0026665E"/>
    <w:rsid w:val="00266759"/>
    <w:rsid w:val="002668CE"/>
    <w:rsid w:val="00266C99"/>
    <w:rsid w:val="0026709C"/>
    <w:rsid w:val="0026753E"/>
    <w:rsid w:val="00267881"/>
    <w:rsid w:val="0027008B"/>
    <w:rsid w:val="00270339"/>
    <w:rsid w:val="0027034A"/>
    <w:rsid w:val="0027039A"/>
    <w:rsid w:val="00270604"/>
    <w:rsid w:val="00270A1A"/>
    <w:rsid w:val="00270B57"/>
    <w:rsid w:val="00270FEE"/>
    <w:rsid w:val="002710D8"/>
    <w:rsid w:val="002711CA"/>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315"/>
    <w:rsid w:val="002805B7"/>
    <w:rsid w:val="0028062F"/>
    <w:rsid w:val="00280685"/>
    <w:rsid w:val="002808AD"/>
    <w:rsid w:val="00280A14"/>
    <w:rsid w:val="00280D8B"/>
    <w:rsid w:val="00280FEC"/>
    <w:rsid w:val="002812D2"/>
    <w:rsid w:val="002814C9"/>
    <w:rsid w:val="00281A6B"/>
    <w:rsid w:val="00281A90"/>
    <w:rsid w:val="00281DB3"/>
    <w:rsid w:val="00281EB0"/>
    <w:rsid w:val="0028202A"/>
    <w:rsid w:val="002822AF"/>
    <w:rsid w:val="002825A7"/>
    <w:rsid w:val="00282887"/>
    <w:rsid w:val="002828C0"/>
    <w:rsid w:val="00282E89"/>
    <w:rsid w:val="002831F8"/>
    <w:rsid w:val="002834D7"/>
    <w:rsid w:val="0028398D"/>
    <w:rsid w:val="002841B1"/>
    <w:rsid w:val="002842BA"/>
    <w:rsid w:val="002843C0"/>
    <w:rsid w:val="0028456D"/>
    <w:rsid w:val="00285153"/>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498"/>
    <w:rsid w:val="00294D87"/>
    <w:rsid w:val="0029516B"/>
    <w:rsid w:val="002952E2"/>
    <w:rsid w:val="00295352"/>
    <w:rsid w:val="0029573B"/>
    <w:rsid w:val="002959FF"/>
    <w:rsid w:val="00295C05"/>
    <w:rsid w:val="00295D94"/>
    <w:rsid w:val="002962CA"/>
    <w:rsid w:val="0029637F"/>
    <w:rsid w:val="002968A1"/>
    <w:rsid w:val="002969B1"/>
    <w:rsid w:val="002975A1"/>
    <w:rsid w:val="002975F4"/>
    <w:rsid w:val="002978F1"/>
    <w:rsid w:val="00297933"/>
    <w:rsid w:val="002A029E"/>
    <w:rsid w:val="002A02C8"/>
    <w:rsid w:val="002A0581"/>
    <w:rsid w:val="002A0740"/>
    <w:rsid w:val="002A0CBB"/>
    <w:rsid w:val="002A0D05"/>
    <w:rsid w:val="002A14A4"/>
    <w:rsid w:val="002A14B3"/>
    <w:rsid w:val="002A1724"/>
    <w:rsid w:val="002A202C"/>
    <w:rsid w:val="002A21B9"/>
    <w:rsid w:val="002A296F"/>
    <w:rsid w:val="002A2FB3"/>
    <w:rsid w:val="002A3934"/>
    <w:rsid w:val="002A4737"/>
    <w:rsid w:val="002A4AAD"/>
    <w:rsid w:val="002A4AE7"/>
    <w:rsid w:val="002A4B48"/>
    <w:rsid w:val="002A54E2"/>
    <w:rsid w:val="002A59CE"/>
    <w:rsid w:val="002A5D5C"/>
    <w:rsid w:val="002A61EB"/>
    <w:rsid w:val="002A622D"/>
    <w:rsid w:val="002A6A18"/>
    <w:rsid w:val="002A6BFA"/>
    <w:rsid w:val="002A6F05"/>
    <w:rsid w:val="002A6FBE"/>
    <w:rsid w:val="002A7229"/>
    <w:rsid w:val="002A776B"/>
    <w:rsid w:val="002B006D"/>
    <w:rsid w:val="002B00E5"/>
    <w:rsid w:val="002B127D"/>
    <w:rsid w:val="002B12D3"/>
    <w:rsid w:val="002B17D0"/>
    <w:rsid w:val="002B1A3D"/>
    <w:rsid w:val="002B1C9E"/>
    <w:rsid w:val="002B1E85"/>
    <w:rsid w:val="002B2A11"/>
    <w:rsid w:val="002B2F58"/>
    <w:rsid w:val="002B3FB8"/>
    <w:rsid w:val="002B47C8"/>
    <w:rsid w:val="002B4A9F"/>
    <w:rsid w:val="002B4F0C"/>
    <w:rsid w:val="002B565A"/>
    <w:rsid w:val="002B5909"/>
    <w:rsid w:val="002B59FE"/>
    <w:rsid w:val="002B5F47"/>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3B6"/>
    <w:rsid w:val="002C6731"/>
    <w:rsid w:val="002C67EC"/>
    <w:rsid w:val="002C6849"/>
    <w:rsid w:val="002C6971"/>
    <w:rsid w:val="002C6A4B"/>
    <w:rsid w:val="002C6BC4"/>
    <w:rsid w:val="002C6E3E"/>
    <w:rsid w:val="002C7172"/>
    <w:rsid w:val="002C7216"/>
    <w:rsid w:val="002C73CF"/>
    <w:rsid w:val="002C74FC"/>
    <w:rsid w:val="002C785A"/>
    <w:rsid w:val="002C7A10"/>
    <w:rsid w:val="002C7ABA"/>
    <w:rsid w:val="002C7B02"/>
    <w:rsid w:val="002D05AC"/>
    <w:rsid w:val="002D0D3A"/>
    <w:rsid w:val="002D120A"/>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20B"/>
    <w:rsid w:val="002D53EF"/>
    <w:rsid w:val="002D57AF"/>
    <w:rsid w:val="002D59CD"/>
    <w:rsid w:val="002D5ABB"/>
    <w:rsid w:val="002D5FFE"/>
    <w:rsid w:val="002D643D"/>
    <w:rsid w:val="002D71D1"/>
    <w:rsid w:val="002D721E"/>
    <w:rsid w:val="002D7C01"/>
    <w:rsid w:val="002D7DF0"/>
    <w:rsid w:val="002E05FF"/>
    <w:rsid w:val="002E068A"/>
    <w:rsid w:val="002E0A7C"/>
    <w:rsid w:val="002E0E6D"/>
    <w:rsid w:val="002E13F2"/>
    <w:rsid w:val="002E16EB"/>
    <w:rsid w:val="002E1AD8"/>
    <w:rsid w:val="002E2184"/>
    <w:rsid w:val="002E233C"/>
    <w:rsid w:val="002E28D9"/>
    <w:rsid w:val="002E2E5D"/>
    <w:rsid w:val="002E3008"/>
    <w:rsid w:val="002E3B55"/>
    <w:rsid w:val="002E3EF6"/>
    <w:rsid w:val="002E4216"/>
    <w:rsid w:val="002E4C5F"/>
    <w:rsid w:val="002E4DA5"/>
    <w:rsid w:val="002E5138"/>
    <w:rsid w:val="002E520C"/>
    <w:rsid w:val="002E5490"/>
    <w:rsid w:val="002E56C8"/>
    <w:rsid w:val="002E5779"/>
    <w:rsid w:val="002E5A45"/>
    <w:rsid w:val="002E5D43"/>
    <w:rsid w:val="002E5E1A"/>
    <w:rsid w:val="002E5E7D"/>
    <w:rsid w:val="002E6608"/>
    <w:rsid w:val="002E6C58"/>
    <w:rsid w:val="002E70FB"/>
    <w:rsid w:val="002E74B9"/>
    <w:rsid w:val="002F03BC"/>
    <w:rsid w:val="002F051E"/>
    <w:rsid w:val="002F0E45"/>
    <w:rsid w:val="002F1520"/>
    <w:rsid w:val="002F180F"/>
    <w:rsid w:val="002F1E63"/>
    <w:rsid w:val="002F2216"/>
    <w:rsid w:val="002F2743"/>
    <w:rsid w:val="002F2D94"/>
    <w:rsid w:val="002F2EEF"/>
    <w:rsid w:val="002F2EF5"/>
    <w:rsid w:val="002F356A"/>
    <w:rsid w:val="002F35D9"/>
    <w:rsid w:val="002F415C"/>
    <w:rsid w:val="002F4309"/>
    <w:rsid w:val="002F4657"/>
    <w:rsid w:val="002F48B8"/>
    <w:rsid w:val="002F50BF"/>
    <w:rsid w:val="002F55B2"/>
    <w:rsid w:val="002F609D"/>
    <w:rsid w:val="002F61E1"/>
    <w:rsid w:val="002F628C"/>
    <w:rsid w:val="002F6291"/>
    <w:rsid w:val="002F643A"/>
    <w:rsid w:val="002F672B"/>
    <w:rsid w:val="002F6900"/>
    <w:rsid w:val="002F6B54"/>
    <w:rsid w:val="002F748C"/>
    <w:rsid w:val="002F7626"/>
    <w:rsid w:val="002F7735"/>
    <w:rsid w:val="002F7A88"/>
    <w:rsid w:val="002F7BBB"/>
    <w:rsid w:val="002F7D07"/>
    <w:rsid w:val="003001D0"/>
    <w:rsid w:val="0030023B"/>
    <w:rsid w:val="003006C7"/>
    <w:rsid w:val="00300B61"/>
    <w:rsid w:val="00300F8E"/>
    <w:rsid w:val="00301686"/>
    <w:rsid w:val="00301E70"/>
    <w:rsid w:val="00301F24"/>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101B3"/>
    <w:rsid w:val="0031034F"/>
    <w:rsid w:val="0031038B"/>
    <w:rsid w:val="00310AAF"/>
    <w:rsid w:val="00310C5D"/>
    <w:rsid w:val="00310F20"/>
    <w:rsid w:val="0031125F"/>
    <w:rsid w:val="0031179C"/>
    <w:rsid w:val="00312094"/>
    <w:rsid w:val="0031233A"/>
    <w:rsid w:val="00312856"/>
    <w:rsid w:val="00313973"/>
    <w:rsid w:val="00314199"/>
    <w:rsid w:val="00314321"/>
    <w:rsid w:val="00314353"/>
    <w:rsid w:val="00314529"/>
    <w:rsid w:val="003146FD"/>
    <w:rsid w:val="003148C7"/>
    <w:rsid w:val="00314AF7"/>
    <w:rsid w:val="00314EAC"/>
    <w:rsid w:val="0031506E"/>
    <w:rsid w:val="0031543D"/>
    <w:rsid w:val="00315F2F"/>
    <w:rsid w:val="0031613A"/>
    <w:rsid w:val="00316A01"/>
    <w:rsid w:val="00316D12"/>
    <w:rsid w:val="00316D4A"/>
    <w:rsid w:val="00316EFF"/>
    <w:rsid w:val="00316FEF"/>
    <w:rsid w:val="00317088"/>
    <w:rsid w:val="0031773A"/>
    <w:rsid w:val="003177B2"/>
    <w:rsid w:val="00317F9B"/>
    <w:rsid w:val="00320428"/>
    <w:rsid w:val="003205DA"/>
    <w:rsid w:val="00320A09"/>
    <w:rsid w:val="00320E15"/>
    <w:rsid w:val="00321286"/>
    <w:rsid w:val="0032143F"/>
    <w:rsid w:val="003223F2"/>
    <w:rsid w:val="003228BF"/>
    <w:rsid w:val="00322BF9"/>
    <w:rsid w:val="00322E85"/>
    <w:rsid w:val="00322EDF"/>
    <w:rsid w:val="00322EFF"/>
    <w:rsid w:val="00323165"/>
    <w:rsid w:val="0032320C"/>
    <w:rsid w:val="00323DC2"/>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7F1"/>
    <w:rsid w:val="00327C4D"/>
    <w:rsid w:val="00327C80"/>
    <w:rsid w:val="00327DAE"/>
    <w:rsid w:val="00330CA6"/>
    <w:rsid w:val="0033143D"/>
    <w:rsid w:val="003314EC"/>
    <w:rsid w:val="00331D74"/>
    <w:rsid w:val="00332476"/>
    <w:rsid w:val="00332B0C"/>
    <w:rsid w:val="00333041"/>
    <w:rsid w:val="00333B90"/>
    <w:rsid w:val="00333FA5"/>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8E3"/>
    <w:rsid w:val="00344DB5"/>
    <w:rsid w:val="00344DE9"/>
    <w:rsid w:val="00344E1B"/>
    <w:rsid w:val="003452B6"/>
    <w:rsid w:val="00345437"/>
    <w:rsid w:val="00346B81"/>
    <w:rsid w:val="00346E4A"/>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0D4"/>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E4D"/>
    <w:rsid w:val="00354FFB"/>
    <w:rsid w:val="00355361"/>
    <w:rsid w:val="00355891"/>
    <w:rsid w:val="00355BD6"/>
    <w:rsid w:val="00355BD9"/>
    <w:rsid w:val="00355E3A"/>
    <w:rsid w:val="00355E72"/>
    <w:rsid w:val="00355EE5"/>
    <w:rsid w:val="003560EF"/>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84D"/>
    <w:rsid w:val="003629E4"/>
    <w:rsid w:val="003643D7"/>
    <w:rsid w:val="00364CB9"/>
    <w:rsid w:val="00364CCB"/>
    <w:rsid w:val="00365056"/>
    <w:rsid w:val="003657B4"/>
    <w:rsid w:val="00365D2A"/>
    <w:rsid w:val="00365FEC"/>
    <w:rsid w:val="00366327"/>
    <w:rsid w:val="00366930"/>
    <w:rsid w:val="00366FA1"/>
    <w:rsid w:val="00367360"/>
    <w:rsid w:val="0036743A"/>
    <w:rsid w:val="00367614"/>
    <w:rsid w:val="00367757"/>
    <w:rsid w:val="0037004C"/>
    <w:rsid w:val="003703CB"/>
    <w:rsid w:val="00370A68"/>
    <w:rsid w:val="00370A84"/>
    <w:rsid w:val="00370BC1"/>
    <w:rsid w:val="00370D3D"/>
    <w:rsid w:val="0037119B"/>
    <w:rsid w:val="003716D6"/>
    <w:rsid w:val="0037199D"/>
    <w:rsid w:val="00371EED"/>
    <w:rsid w:val="00372249"/>
    <w:rsid w:val="00372319"/>
    <w:rsid w:val="00372A7D"/>
    <w:rsid w:val="00372B64"/>
    <w:rsid w:val="00373866"/>
    <w:rsid w:val="00373893"/>
    <w:rsid w:val="00373E10"/>
    <w:rsid w:val="0037427C"/>
    <w:rsid w:val="0037491A"/>
    <w:rsid w:val="00374AFD"/>
    <w:rsid w:val="00374C90"/>
    <w:rsid w:val="00375AED"/>
    <w:rsid w:val="00376BBF"/>
    <w:rsid w:val="00376D9C"/>
    <w:rsid w:val="00377591"/>
    <w:rsid w:val="00380E18"/>
    <w:rsid w:val="00380EBB"/>
    <w:rsid w:val="003819DC"/>
    <w:rsid w:val="00381C0D"/>
    <w:rsid w:val="00381F6C"/>
    <w:rsid w:val="003825E8"/>
    <w:rsid w:val="00382646"/>
    <w:rsid w:val="003827AC"/>
    <w:rsid w:val="00382997"/>
    <w:rsid w:val="00382AA1"/>
    <w:rsid w:val="00382B41"/>
    <w:rsid w:val="00383004"/>
    <w:rsid w:val="00383875"/>
    <w:rsid w:val="003838D9"/>
    <w:rsid w:val="00384193"/>
    <w:rsid w:val="003845A9"/>
    <w:rsid w:val="00384972"/>
    <w:rsid w:val="00384BEA"/>
    <w:rsid w:val="00384C3E"/>
    <w:rsid w:val="00384EED"/>
    <w:rsid w:val="00384FA2"/>
    <w:rsid w:val="0038545E"/>
    <w:rsid w:val="003854A9"/>
    <w:rsid w:val="00386207"/>
    <w:rsid w:val="003862C3"/>
    <w:rsid w:val="00387288"/>
    <w:rsid w:val="00387293"/>
    <w:rsid w:val="00387985"/>
    <w:rsid w:val="00390777"/>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C5A"/>
    <w:rsid w:val="00395E33"/>
    <w:rsid w:val="00395ED4"/>
    <w:rsid w:val="0039604D"/>
    <w:rsid w:val="00396450"/>
    <w:rsid w:val="0039705E"/>
    <w:rsid w:val="00397437"/>
    <w:rsid w:val="00397977"/>
    <w:rsid w:val="003979F2"/>
    <w:rsid w:val="00397A19"/>
    <w:rsid w:val="00397B08"/>
    <w:rsid w:val="00397C5D"/>
    <w:rsid w:val="003A04C4"/>
    <w:rsid w:val="003A0751"/>
    <w:rsid w:val="003A10E1"/>
    <w:rsid w:val="003A1B5C"/>
    <w:rsid w:val="003A1C11"/>
    <w:rsid w:val="003A1D87"/>
    <w:rsid w:val="003A2E9C"/>
    <w:rsid w:val="003A3545"/>
    <w:rsid w:val="003A38B6"/>
    <w:rsid w:val="003A3AB7"/>
    <w:rsid w:val="003A3DC6"/>
    <w:rsid w:val="003A3EB3"/>
    <w:rsid w:val="003A3F8A"/>
    <w:rsid w:val="003A404F"/>
    <w:rsid w:val="003A4111"/>
    <w:rsid w:val="003A41E4"/>
    <w:rsid w:val="003A48C4"/>
    <w:rsid w:val="003A494D"/>
    <w:rsid w:val="003A4C96"/>
    <w:rsid w:val="003A4F30"/>
    <w:rsid w:val="003A4F8C"/>
    <w:rsid w:val="003A4FE1"/>
    <w:rsid w:val="003A557A"/>
    <w:rsid w:val="003A57A6"/>
    <w:rsid w:val="003A5B1B"/>
    <w:rsid w:val="003A5CE4"/>
    <w:rsid w:val="003A5E30"/>
    <w:rsid w:val="003A61E5"/>
    <w:rsid w:val="003A63FB"/>
    <w:rsid w:val="003A6965"/>
    <w:rsid w:val="003A6C18"/>
    <w:rsid w:val="003A6D6C"/>
    <w:rsid w:val="003A6FB2"/>
    <w:rsid w:val="003A726A"/>
    <w:rsid w:val="003A7270"/>
    <w:rsid w:val="003A73F1"/>
    <w:rsid w:val="003A7914"/>
    <w:rsid w:val="003A7BA5"/>
    <w:rsid w:val="003A7DAF"/>
    <w:rsid w:val="003B04E5"/>
    <w:rsid w:val="003B0857"/>
    <w:rsid w:val="003B0CA8"/>
    <w:rsid w:val="003B0D2A"/>
    <w:rsid w:val="003B1498"/>
    <w:rsid w:val="003B1DB9"/>
    <w:rsid w:val="003B2590"/>
    <w:rsid w:val="003B281B"/>
    <w:rsid w:val="003B2BD8"/>
    <w:rsid w:val="003B3117"/>
    <w:rsid w:val="003B327C"/>
    <w:rsid w:val="003B3425"/>
    <w:rsid w:val="003B3DB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2DC"/>
    <w:rsid w:val="003C040C"/>
    <w:rsid w:val="003C0638"/>
    <w:rsid w:val="003C09AD"/>
    <w:rsid w:val="003C1312"/>
    <w:rsid w:val="003C15C7"/>
    <w:rsid w:val="003C1838"/>
    <w:rsid w:val="003C1BAA"/>
    <w:rsid w:val="003C24D7"/>
    <w:rsid w:val="003C284F"/>
    <w:rsid w:val="003C2C40"/>
    <w:rsid w:val="003C2DAB"/>
    <w:rsid w:val="003C3310"/>
    <w:rsid w:val="003C374D"/>
    <w:rsid w:val="003C3AE1"/>
    <w:rsid w:val="003C4A5F"/>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44A"/>
    <w:rsid w:val="003D4A3A"/>
    <w:rsid w:val="003D4B4C"/>
    <w:rsid w:val="003D4CBF"/>
    <w:rsid w:val="003D4DAB"/>
    <w:rsid w:val="003D531F"/>
    <w:rsid w:val="003D539F"/>
    <w:rsid w:val="003D5DCB"/>
    <w:rsid w:val="003D62CB"/>
    <w:rsid w:val="003D6692"/>
    <w:rsid w:val="003D6F36"/>
    <w:rsid w:val="003D736E"/>
    <w:rsid w:val="003D7441"/>
    <w:rsid w:val="003D7650"/>
    <w:rsid w:val="003D7B9B"/>
    <w:rsid w:val="003D7E0E"/>
    <w:rsid w:val="003D7E44"/>
    <w:rsid w:val="003D7FB8"/>
    <w:rsid w:val="003E09E3"/>
    <w:rsid w:val="003E0D2B"/>
    <w:rsid w:val="003E0E02"/>
    <w:rsid w:val="003E0E80"/>
    <w:rsid w:val="003E10E1"/>
    <w:rsid w:val="003E1C9E"/>
    <w:rsid w:val="003E214F"/>
    <w:rsid w:val="003E2447"/>
    <w:rsid w:val="003E2488"/>
    <w:rsid w:val="003E253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4A8"/>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3E34"/>
    <w:rsid w:val="003F3F56"/>
    <w:rsid w:val="003F409C"/>
    <w:rsid w:val="003F47CA"/>
    <w:rsid w:val="003F49BD"/>
    <w:rsid w:val="003F4A4F"/>
    <w:rsid w:val="003F4E93"/>
    <w:rsid w:val="003F514C"/>
    <w:rsid w:val="003F51F0"/>
    <w:rsid w:val="003F5304"/>
    <w:rsid w:val="003F5516"/>
    <w:rsid w:val="003F5990"/>
    <w:rsid w:val="003F5DE1"/>
    <w:rsid w:val="003F61CF"/>
    <w:rsid w:val="003F61EF"/>
    <w:rsid w:val="003F62C4"/>
    <w:rsid w:val="003F6404"/>
    <w:rsid w:val="003F6418"/>
    <w:rsid w:val="003F6521"/>
    <w:rsid w:val="003F6A59"/>
    <w:rsid w:val="003F7330"/>
    <w:rsid w:val="003F7406"/>
    <w:rsid w:val="003F77B5"/>
    <w:rsid w:val="003F7C5D"/>
    <w:rsid w:val="003F7C76"/>
    <w:rsid w:val="003F7EC2"/>
    <w:rsid w:val="00400809"/>
    <w:rsid w:val="00400B7B"/>
    <w:rsid w:val="00400F02"/>
    <w:rsid w:val="00401037"/>
    <w:rsid w:val="004018DC"/>
    <w:rsid w:val="00401C8E"/>
    <w:rsid w:val="004022BE"/>
    <w:rsid w:val="00402B70"/>
    <w:rsid w:val="004041BA"/>
    <w:rsid w:val="00404C86"/>
    <w:rsid w:val="00405269"/>
    <w:rsid w:val="004053F3"/>
    <w:rsid w:val="0040590F"/>
    <w:rsid w:val="00405E7A"/>
    <w:rsid w:val="0040734E"/>
    <w:rsid w:val="00407541"/>
    <w:rsid w:val="00407AFD"/>
    <w:rsid w:val="00407CD6"/>
    <w:rsid w:val="00407F9F"/>
    <w:rsid w:val="00410A31"/>
    <w:rsid w:val="00410AAB"/>
    <w:rsid w:val="00410D29"/>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6A"/>
    <w:rsid w:val="00421EAB"/>
    <w:rsid w:val="004223E6"/>
    <w:rsid w:val="004224AB"/>
    <w:rsid w:val="004228F7"/>
    <w:rsid w:val="0042368E"/>
    <w:rsid w:val="00423811"/>
    <w:rsid w:val="00423CC0"/>
    <w:rsid w:val="0042460A"/>
    <w:rsid w:val="004253BA"/>
    <w:rsid w:val="0042572E"/>
    <w:rsid w:val="00425960"/>
    <w:rsid w:val="00425A18"/>
    <w:rsid w:val="00426373"/>
    <w:rsid w:val="004264D9"/>
    <w:rsid w:val="00426671"/>
    <w:rsid w:val="004268C6"/>
    <w:rsid w:val="00426AF9"/>
    <w:rsid w:val="00426F9B"/>
    <w:rsid w:val="00427003"/>
    <w:rsid w:val="0042735E"/>
    <w:rsid w:val="00427CA0"/>
    <w:rsid w:val="00430A8D"/>
    <w:rsid w:val="004314CD"/>
    <w:rsid w:val="00432413"/>
    <w:rsid w:val="004326EC"/>
    <w:rsid w:val="00432D9E"/>
    <w:rsid w:val="00433AD5"/>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045"/>
    <w:rsid w:val="0044217E"/>
    <w:rsid w:val="00442440"/>
    <w:rsid w:val="0044259B"/>
    <w:rsid w:val="00442FA1"/>
    <w:rsid w:val="00442FF2"/>
    <w:rsid w:val="00443C9E"/>
    <w:rsid w:val="00443E66"/>
    <w:rsid w:val="0044402B"/>
    <w:rsid w:val="004440F2"/>
    <w:rsid w:val="0044451B"/>
    <w:rsid w:val="00444983"/>
    <w:rsid w:val="00444A21"/>
    <w:rsid w:val="00444E82"/>
    <w:rsid w:val="00444F8C"/>
    <w:rsid w:val="004450D2"/>
    <w:rsid w:val="004452D5"/>
    <w:rsid w:val="004453C9"/>
    <w:rsid w:val="0044547D"/>
    <w:rsid w:val="004459E6"/>
    <w:rsid w:val="00445A1C"/>
    <w:rsid w:val="00445DB3"/>
    <w:rsid w:val="00445DDB"/>
    <w:rsid w:val="0044674B"/>
    <w:rsid w:val="00446771"/>
    <w:rsid w:val="00446A26"/>
    <w:rsid w:val="00447D21"/>
    <w:rsid w:val="00450CC6"/>
    <w:rsid w:val="004510B0"/>
    <w:rsid w:val="0045124D"/>
    <w:rsid w:val="00451526"/>
    <w:rsid w:val="00451539"/>
    <w:rsid w:val="004521E3"/>
    <w:rsid w:val="0045228A"/>
    <w:rsid w:val="0045282D"/>
    <w:rsid w:val="00453668"/>
    <w:rsid w:val="004536E9"/>
    <w:rsid w:val="00453767"/>
    <w:rsid w:val="00453897"/>
    <w:rsid w:val="00453A30"/>
    <w:rsid w:val="00453D80"/>
    <w:rsid w:val="00454424"/>
    <w:rsid w:val="00454B84"/>
    <w:rsid w:val="00455462"/>
    <w:rsid w:val="004555BE"/>
    <w:rsid w:val="00455A76"/>
    <w:rsid w:val="00455F90"/>
    <w:rsid w:val="004564D4"/>
    <w:rsid w:val="00456771"/>
    <w:rsid w:val="004567A8"/>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3E5"/>
    <w:rsid w:val="00461CB8"/>
    <w:rsid w:val="00461E6C"/>
    <w:rsid w:val="00465AB5"/>
    <w:rsid w:val="00465FEC"/>
    <w:rsid w:val="004667D7"/>
    <w:rsid w:val="004668E3"/>
    <w:rsid w:val="00466B68"/>
    <w:rsid w:val="00466F81"/>
    <w:rsid w:val="00467069"/>
    <w:rsid w:val="00467627"/>
    <w:rsid w:val="004678D4"/>
    <w:rsid w:val="00467EF3"/>
    <w:rsid w:val="004709CF"/>
    <w:rsid w:val="00470F7F"/>
    <w:rsid w:val="0047197D"/>
    <w:rsid w:val="00471A11"/>
    <w:rsid w:val="00471C06"/>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E78"/>
    <w:rsid w:val="00475FA8"/>
    <w:rsid w:val="004761B3"/>
    <w:rsid w:val="00476224"/>
    <w:rsid w:val="00476410"/>
    <w:rsid w:val="0047662A"/>
    <w:rsid w:val="00476781"/>
    <w:rsid w:val="004767FF"/>
    <w:rsid w:val="00476C7F"/>
    <w:rsid w:val="00476D0F"/>
    <w:rsid w:val="00477355"/>
    <w:rsid w:val="0047739E"/>
    <w:rsid w:val="00477A43"/>
    <w:rsid w:val="00477ED2"/>
    <w:rsid w:val="004802E9"/>
    <w:rsid w:val="00480A66"/>
    <w:rsid w:val="00480AD9"/>
    <w:rsid w:val="00480BF2"/>
    <w:rsid w:val="00480E4E"/>
    <w:rsid w:val="00481902"/>
    <w:rsid w:val="0048195B"/>
    <w:rsid w:val="00481D70"/>
    <w:rsid w:val="00481F0B"/>
    <w:rsid w:val="004822A4"/>
    <w:rsid w:val="00482BAE"/>
    <w:rsid w:val="00483250"/>
    <w:rsid w:val="004833A6"/>
    <w:rsid w:val="00483D3E"/>
    <w:rsid w:val="00483ED7"/>
    <w:rsid w:val="00484477"/>
    <w:rsid w:val="00484AE4"/>
    <w:rsid w:val="00485071"/>
    <w:rsid w:val="00485122"/>
    <w:rsid w:val="0048525E"/>
    <w:rsid w:val="00485DE2"/>
    <w:rsid w:val="00486394"/>
    <w:rsid w:val="00486418"/>
    <w:rsid w:val="004865D5"/>
    <w:rsid w:val="004869A3"/>
    <w:rsid w:val="00486AC0"/>
    <w:rsid w:val="00486D5B"/>
    <w:rsid w:val="00487B17"/>
    <w:rsid w:val="00487D62"/>
    <w:rsid w:val="00487E8B"/>
    <w:rsid w:val="004905B3"/>
    <w:rsid w:val="0049068A"/>
    <w:rsid w:val="0049166A"/>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D05"/>
    <w:rsid w:val="00494E96"/>
    <w:rsid w:val="004957A1"/>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B4B"/>
    <w:rsid w:val="004A2EF8"/>
    <w:rsid w:val="004A3153"/>
    <w:rsid w:val="004A32F0"/>
    <w:rsid w:val="004A35BF"/>
    <w:rsid w:val="004A3677"/>
    <w:rsid w:val="004A391B"/>
    <w:rsid w:val="004A39D3"/>
    <w:rsid w:val="004A49E9"/>
    <w:rsid w:val="004A4AA4"/>
    <w:rsid w:val="004A4F6D"/>
    <w:rsid w:val="004A5230"/>
    <w:rsid w:val="004A5636"/>
    <w:rsid w:val="004A57FE"/>
    <w:rsid w:val="004A58B2"/>
    <w:rsid w:val="004A591C"/>
    <w:rsid w:val="004A5AE0"/>
    <w:rsid w:val="004A627A"/>
    <w:rsid w:val="004A66C7"/>
    <w:rsid w:val="004A6B7B"/>
    <w:rsid w:val="004A6E92"/>
    <w:rsid w:val="004A6EBD"/>
    <w:rsid w:val="004A715A"/>
    <w:rsid w:val="004A724B"/>
    <w:rsid w:val="004A753B"/>
    <w:rsid w:val="004A795B"/>
    <w:rsid w:val="004A7C06"/>
    <w:rsid w:val="004B0801"/>
    <w:rsid w:val="004B0927"/>
    <w:rsid w:val="004B0BC9"/>
    <w:rsid w:val="004B105C"/>
    <w:rsid w:val="004B107B"/>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C43"/>
    <w:rsid w:val="004B7294"/>
    <w:rsid w:val="004B73E3"/>
    <w:rsid w:val="004B74A8"/>
    <w:rsid w:val="004C025C"/>
    <w:rsid w:val="004C02C2"/>
    <w:rsid w:val="004C0F6B"/>
    <w:rsid w:val="004C1291"/>
    <w:rsid w:val="004C18F0"/>
    <w:rsid w:val="004C2384"/>
    <w:rsid w:val="004C27C7"/>
    <w:rsid w:val="004C28A5"/>
    <w:rsid w:val="004C28AC"/>
    <w:rsid w:val="004C29E7"/>
    <w:rsid w:val="004C2E49"/>
    <w:rsid w:val="004C30C3"/>
    <w:rsid w:val="004C3231"/>
    <w:rsid w:val="004C3647"/>
    <w:rsid w:val="004C42FF"/>
    <w:rsid w:val="004C4966"/>
    <w:rsid w:val="004C4EB8"/>
    <w:rsid w:val="004C4FA4"/>
    <w:rsid w:val="004C51B2"/>
    <w:rsid w:val="004C5480"/>
    <w:rsid w:val="004C5649"/>
    <w:rsid w:val="004C5BE1"/>
    <w:rsid w:val="004C5C79"/>
    <w:rsid w:val="004C5FE0"/>
    <w:rsid w:val="004C60BA"/>
    <w:rsid w:val="004C641C"/>
    <w:rsid w:val="004C6904"/>
    <w:rsid w:val="004C6EDD"/>
    <w:rsid w:val="004C702B"/>
    <w:rsid w:val="004C714B"/>
    <w:rsid w:val="004C71C6"/>
    <w:rsid w:val="004C752F"/>
    <w:rsid w:val="004C7618"/>
    <w:rsid w:val="004C7705"/>
    <w:rsid w:val="004C7827"/>
    <w:rsid w:val="004C7C1A"/>
    <w:rsid w:val="004C7D49"/>
    <w:rsid w:val="004D0597"/>
    <w:rsid w:val="004D0A59"/>
    <w:rsid w:val="004D0B15"/>
    <w:rsid w:val="004D0EBD"/>
    <w:rsid w:val="004D221A"/>
    <w:rsid w:val="004D244F"/>
    <w:rsid w:val="004D26C0"/>
    <w:rsid w:val="004D2A65"/>
    <w:rsid w:val="004D3259"/>
    <w:rsid w:val="004D3793"/>
    <w:rsid w:val="004D3819"/>
    <w:rsid w:val="004D3A98"/>
    <w:rsid w:val="004D43B7"/>
    <w:rsid w:val="004D458B"/>
    <w:rsid w:val="004D48D1"/>
    <w:rsid w:val="004D4C2C"/>
    <w:rsid w:val="004D4D77"/>
    <w:rsid w:val="004D4EDB"/>
    <w:rsid w:val="004D530B"/>
    <w:rsid w:val="004D5606"/>
    <w:rsid w:val="004D6157"/>
    <w:rsid w:val="004D62C1"/>
    <w:rsid w:val="004D679B"/>
    <w:rsid w:val="004D760F"/>
    <w:rsid w:val="004D7929"/>
    <w:rsid w:val="004D7B86"/>
    <w:rsid w:val="004E001B"/>
    <w:rsid w:val="004E0B0F"/>
    <w:rsid w:val="004E0FCC"/>
    <w:rsid w:val="004E118E"/>
    <w:rsid w:val="004E18DE"/>
    <w:rsid w:val="004E1917"/>
    <w:rsid w:val="004E1D68"/>
    <w:rsid w:val="004E2081"/>
    <w:rsid w:val="004E2089"/>
    <w:rsid w:val="004E22D6"/>
    <w:rsid w:val="004E2854"/>
    <w:rsid w:val="004E2E15"/>
    <w:rsid w:val="004E2F29"/>
    <w:rsid w:val="004E32E2"/>
    <w:rsid w:val="004E3607"/>
    <w:rsid w:val="004E360D"/>
    <w:rsid w:val="004E38E9"/>
    <w:rsid w:val="004E3D20"/>
    <w:rsid w:val="004E4303"/>
    <w:rsid w:val="004E4715"/>
    <w:rsid w:val="004E48CC"/>
    <w:rsid w:val="004E48EC"/>
    <w:rsid w:val="004E4FC1"/>
    <w:rsid w:val="004E4FF9"/>
    <w:rsid w:val="004E5275"/>
    <w:rsid w:val="004E6526"/>
    <w:rsid w:val="004E6920"/>
    <w:rsid w:val="004E6B06"/>
    <w:rsid w:val="004E7471"/>
    <w:rsid w:val="004E75FC"/>
    <w:rsid w:val="004E774C"/>
    <w:rsid w:val="004E7EAF"/>
    <w:rsid w:val="004F0306"/>
    <w:rsid w:val="004F0942"/>
    <w:rsid w:val="004F0D89"/>
    <w:rsid w:val="004F18C7"/>
    <w:rsid w:val="004F2114"/>
    <w:rsid w:val="004F2679"/>
    <w:rsid w:val="004F2779"/>
    <w:rsid w:val="004F2ABD"/>
    <w:rsid w:val="004F2B49"/>
    <w:rsid w:val="004F2C82"/>
    <w:rsid w:val="004F2DAC"/>
    <w:rsid w:val="004F2DC1"/>
    <w:rsid w:val="004F30D4"/>
    <w:rsid w:val="004F32DB"/>
    <w:rsid w:val="004F3427"/>
    <w:rsid w:val="004F34D4"/>
    <w:rsid w:val="004F3BBB"/>
    <w:rsid w:val="004F3EAA"/>
    <w:rsid w:val="004F46A8"/>
    <w:rsid w:val="004F4764"/>
    <w:rsid w:val="004F4811"/>
    <w:rsid w:val="004F50B5"/>
    <w:rsid w:val="004F540B"/>
    <w:rsid w:val="004F5418"/>
    <w:rsid w:val="004F5838"/>
    <w:rsid w:val="004F58BC"/>
    <w:rsid w:val="004F60A9"/>
    <w:rsid w:val="004F6211"/>
    <w:rsid w:val="004F65F0"/>
    <w:rsid w:val="004F6C00"/>
    <w:rsid w:val="004F6CDC"/>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B39"/>
    <w:rsid w:val="00502CD1"/>
    <w:rsid w:val="00502CE9"/>
    <w:rsid w:val="00502FD9"/>
    <w:rsid w:val="00503008"/>
    <w:rsid w:val="005031EB"/>
    <w:rsid w:val="005037A8"/>
    <w:rsid w:val="00503992"/>
    <w:rsid w:val="005039BB"/>
    <w:rsid w:val="00503B3D"/>
    <w:rsid w:val="00503BCD"/>
    <w:rsid w:val="00504166"/>
    <w:rsid w:val="00504274"/>
    <w:rsid w:val="00504E75"/>
    <w:rsid w:val="0050524A"/>
    <w:rsid w:val="005056C9"/>
    <w:rsid w:val="005058E9"/>
    <w:rsid w:val="00505F57"/>
    <w:rsid w:val="00506CEC"/>
    <w:rsid w:val="005076A9"/>
    <w:rsid w:val="005101CF"/>
    <w:rsid w:val="00510391"/>
    <w:rsid w:val="005109CD"/>
    <w:rsid w:val="00510B81"/>
    <w:rsid w:val="00510ED8"/>
    <w:rsid w:val="00510F75"/>
    <w:rsid w:val="00511393"/>
    <w:rsid w:val="0051168C"/>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5C19"/>
    <w:rsid w:val="00516342"/>
    <w:rsid w:val="00516344"/>
    <w:rsid w:val="00516565"/>
    <w:rsid w:val="005166CA"/>
    <w:rsid w:val="0051671D"/>
    <w:rsid w:val="00516808"/>
    <w:rsid w:val="00516815"/>
    <w:rsid w:val="00517089"/>
    <w:rsid w:val="0051720C"/>
    <w:rsid w:val="00517845"/>
    <w:rsid w:val="005179BB"/>
    <w:rsid w:val="00517E12"/>
    <w:rsid w:val="00517EAD"/>
    <w:rsid w:val="005203B7"/>
    <w:rsid w:val="0052072E"/>
    <w:rsid w:val="00520DDC"/>
    <w:rsid w:val="00520E39"/>
    <w:rsid w:val="00520E66"/>
    <w:rsid w:val="00520E9D"/>
    <w:rsid w:val="005214CB"/>
    <w:rsid w:val="00521502"/>
    <w:rsid w:val="00521A1F"/>
    <w:rsid w:val="005223F3"/>
    <w:rsid w:val="00522937"/>
    <w:rsid w:val="00522A48"/>
    <w:rsid w:val="00522FC8"/>
    <w:rsid w:val="005234D8"/>
    <w:rsid w:val="0052357E"/>
    <w:rsid w:val="00523857"/>
    <w:rsid w:val="00523B56"/>
    <w:rsid w:val="00523C22"/>
    <w:rsid w:val="00523D58"/>
    <w:rsid w:val="00524212"/>
    <w:rsid w:val="005242AC"/>
    <w:rsid w:val="00524609"/>
    <w:rsid w:val="00524DA3"/>
    <w:rsid w:val="00524FF3"/>
    <w:rsid w:val="0052557F"/>
    <w:rsid w:val="0052588D"/>
    <w:rsid w:val="00525DA7"/>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843"/>
    <w:rsid w:val="00531B0A"/>
    <w:rsid w:val="00531C66"/>
    <w:rsid w:val="00532512"/>
    <w:rsid w:val="005325C5"/>
    <w:rsid w:val="005325DA"/>
    <w:rsid w:val="005328A3"/>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256"/>
    <w:rsid w:val="00541A5C"/>
    <w:rsid w:val="0054287D"/>
    <w:rsid w:val="00542AD8"/>
    <w:rsid w:val="00542AD9"/>
    <w:rsid w:val="00542E81"/>
    <w:rsid w:val="00543153"/>
    <w:rsid w:val="0054321C"/>
    <w:rsid w:val="00543CA5"/>
    <w:rsid w:val="00543E0B"/>
    <w:rsid w:val="0054438E"/>
    <w:rsid w:val="00544472"/>
    <w:rsid w:val="00544598"/>
    <w:rsid w:val="00544860"/>
    <w:rsid w:val="00544936"/>
    <w:rsid w:val="00544EA6"/>
    <w:rsid w:val="005450CF"/>
    <w:rsid w:val="0054523B"/>
    <w:rsid w:val="005453DB"/>
    <w:rsid w:val="00545AB4"/>
    <w:rsid w:val="00545BDF"/>
    <w:rsid w:val="00545DD2"/>
    <w:rsid w:val="0054664E"/>
    <w:rsid w:val="00546EF4"/>
    <w:rsid w:val="00547090"/>
    <w:rsid w:val="00547252"/>
    <w:rsid w:val="00547516"/>
    <w:rsid w:val="0054785C"/>
    <w:rsid w:val="00547958"/>
    <w:rsid w:val="00547B8D"/>
    <w:rsid w:val="00547F45"/>
    <w:rsid w:val="005500A6"/>
    <w:rsid w:val="00550199"/>
    <w:rsid w:val="005501A1"/>
    <w:rsid w:val="0055022E"/>
    <w:rsid w:val="005502D7"/>
    <w:rsid w:val="005502F6"/>
    <w:rsid w:val="005503BD"/>
    <w:rsid w:val="0055057F"/>
    <w:rsid w:val="00550C4F"/>
    <w:rsid w:val="00550DD0"/>
    <w:rsid w:val="00550F05"/>
    <w:rsid w:val="00550F8E"/>
    <w:rsid w:val="005511C2"/>
    <w:rsid w:val="00551346"/>
    <w:rsid w:val="005513EB"/>
    <w:rsid w:val="005514BD"/>
    <w:rsid w:val="005516CB"/>
    <w:rsid w:val="0055196E"/>
    <w:rsid w:val="00551A5D"/>
    <w:rsid w:val="00551C3E"/>
    <w:rsid w:val="00551CA9"/>
    <w:rsid w:val="00551DDD"/>
    <w:rsid w:val="00552930"/>
    <w:rsid w:val="00552CE7"/>
    <w:rsid w:val="00552D60"/>
    <w:rsid w:val="0055312F"/>
    <w:rsid w:val="005531EB"/>
    <w:rsid w:val="00553B83"/>
    <w:rsid w:val="00554460"/>
    <w:rsid w:val="005544E0"/>
    <w:rsid w:val="00554524"/>
    <w:rsid w:val="00554590"/>
    <w:rsid w:val="005545D5"/>
    <w:rsid w:val="005546C7"/>
    <w:rsid w:val="005548E7"/>
    <w:rsid w:val="00554A45"/>
    <w:rsid w:val="00554A8B"/>
    <w:rsid w:val="00555203"/>
    <w:rsid w:val="00555282"/>
    <w:rsid w:val="005554DB"/>
    <w:rsid w:val="00555758"/>
    <w:rsid w:val="00555766"/>
    <w:rsid w:val="00555B3E"/>
    <w:rsid w:val="0055657D"/>
    <w:rsid w:val="00557158"/>
    <w:rsid w:val="005571F6"/>
    <w:rsid w:val="00557477"/>
    <w:rsid w:val="00557ABF"/>
    <w:rsid w:val="00557C6C"/>
    <w:rsid w:val="00557E5F"/>
    <w:rsid w:val="00557F01"/>
    <w:rsid w:val="00560107"/>
    <w:rsid w:val="0056011E"/>
    <w:rsid w:val="00560203"/>
    <w:rsid w:val="005602B5"/>
    <w:rsid w:val="005609CE"/>
    <w:rsid w:val="00560E5E"/>
    <w:rsid w:val="005619CD"/>
    <w:rsid w:val="00561AC9"/>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5AA"/>
    <w:rsid w:val="0056637B"/>
    <w:rsid w:val="005663A7"/>
    <w:rsid w:val="00566A49"/>
    <w:rsid w:val="00566C38"/>
    <w:rsid w:val="00566E95"/>
    <w:rsid w:val="00567305"/>
    <w:rsid w:val="0056791E"/>
    <w:rsid w:val="00567EB3"/>
    <w:rsid w:val="00570284"/>
    <w:rsid w:val="00571207"/>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6C88"/>
    <w:rsid w:val="00577215"/>
    <w:rsid w:val="00577359"/>
    <w:rsid w:val="00577754"/>
    <w:rsid w:val="00577C93"/>
    <w:rsid w:val="00577FF1"/>
    <w:rsid w:val="00580175"/>
    <w:rsid w:val="0058033C"/>
    <w:rsid w:val="005808E1"/>
    <w:rsid w:val="005809DF"/>
    <w:rsid w:val="00580D47"/>
    <w:rsid w:val="00580EA2"/>
    <w:rsid w:val="0058100F"/>
    <w:rsid w:val="0058102B"/>
    <w:rsid w:val="00581525"/>
    <w:rsid w:val="00581967"/>
    <w:rsid w:val="00581A25"/>
    <w:rsid w:val="00581B31"/>
    <w:rsid w:val="00581F4A"/>
    <w:rsid w:val="00581FD9"/>
    <w:rsid w:val="0058228E"/>
    <w:rsid w:val="00582B9B"/>
    <w:rsid w:val="005831DD"/>
    <w:rsid w:val="0058376A"/>
    <w:rsid w:val="00583A21"/>
    <w:rsid w:val="00583D3F"/>
    <w:rsid w:val="00584536"/>
    <w:rsid w:val="00584567"/>
    <w:rsid w:val="005846C9"/>
    <w:rsid w:val="0058472F"/>
    <w:rsid w:val="0058482B"/>
    <w:rsid w:val="00584912"/>
    <w:rsid w:val="00584FB4"/>
    <w:rsid w:val="005852B4"/>
    <w:rsid w:val="0058545C"/>
    <w:rsid w:val="0058561A"/>
    <w:rsid w:val="00585A6A"/>
    <w:rsid w:val="00585B1F"/>
    <w:rsid w:val="00585C52"/>
    <w:rsid w:val="00585E6A"/>
    <w:rsid w:val="0058618D"/>
    <w:rsid w:val="005865D8"/>
    <w:rsid w:val="00586915"/>
    <w:rsid w:val="00586DD7"/>
    <w:rsid w:val="00586F21"/>
    <w:rsid w:val="00587110"/>
    <w:rsid w:val="00587310"/>
    <w:rsid w:val="0058787A"/>
    <w:rsid w:val="0058787E"/>
    <w:rsid w:val="00587AEF"/>
    <w:rsid w:val="0059042B"/>
    <w:rsid w:val="005905BE"/>
    <w:rsid w:val="0059124B"/>
    <w:rsid w:val="005912AA"/>
    <w:rsid w:val="00591480"/>
    <w:rsid w:val="00592458"/>
    <w:rsid w:val="005927E5"/>
    <w:rsid w:val="005930C9"/>
    <w:rsid w:val="00593317"/>
    <w:rsid w:val="005936AE"/>
    <w:rsid w:val="005936AF"/>
    <w:rsid w:val="005936B2"/>
    <w:rsid w:val="00593D89"/>
    <w:rsid w:val="00594409"/>
    <w:rsid w:val="005944E5"/>
    <w:rsid w:val="00594584"/>
    <w:rsid w:val="0059486A"/>
    <w:rsid w:val="005949AB"/>
    <w:rsid w:val="00594A51"/>
    <w:rsid w:val="00594C57"/>
    <w:rsid w:val="00594FA2"/>
    <w:rsid w:val="0059559E"/>
    <w:rsid w:val="00595903"/>
    <w:rsid w:val="00595B0A"/>
    <w:rsid w:val="00595C03"/>
    <w:rsid w:val="00595E67"/>
    <w:rsid w:val="0059611C"/>
    <w:rsid w:val="0059709E"/>
    <w:rsid w:val="00597DA1"/>
    <w:rsid w:val="005A0A72"/>
    <w:rsid w:val="005A0F9B"/>
    <w:rsid w:val="005A1208"/>
    <w:rsid w:val="005A124F"/>
    <w:rsid w:val="005A175E"/>
    <w:rsid w:val="005A191D"/>
    <w:rsid w:val="005A22EF"/>
    <w:rsid w:val="005A2620"/>
    <w:rsid w:val="005A272C"/>
    <w:rsid w:val="005A2C0F"/>
    <w:rsid w:val="005A3088"/>
    <w:rsid w:val="005A3632"/>
    <w:rsid w:val="005A3928"/>
    <w:rsid w:val="005A3E77"/>
    <w:rsid w:val="005A3ED8"/>
    <w:rsid w:val="005A4173"/>
    <w:rsid w:val="005A49AC"/>
    <w:rsid w:val="005A4BA0"/>
    <w:rsid w:val="005A51DE"/>
    <w:rsid w:val="005A5317"/>
    <w:rsid w:val="005A5676"/>
    <w:rsid w:val="005A5881"/>
    <w:rsid w:val="005A5B67"/>
    <w:rsid w:val="005A5C92"/>
    <w:rsid w:val="005A6110"/>
    <w:rsid w:val="005A6159"/>
    <w:rsid w:val="005A61EC"/>
    <w:rsid w:val="005A6606"/>
    <w:rsid w:val="005A6686"/>
    <w:rsid w:val="005A6719"/>
    <w:rsid w:val="005A6F63"/>
    <w:rsid w:val="005A7192"/>
    <w:rsid w:val="005A7270"/>
    <w:rsid w:val="005A77C6"/>
    <w:rsid w:val="005A7C5A"/>
    <w:rsid w:val="005A7DBB"/>
    <w:rsid w:val="005B0505"/>
    <w:rsid w:val="005B05CF"/>
    <w:rsid w:val="005B0621"/>
    <w:rsid w:val="005B0F43"/>
    <w:rsid w:val="005B1381"/>
    <w:rsid w:val="005B142A"/>
    <w:rsid w:val="005B16C4"/>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E61"/>
    <w:rsid w:val="005B71A4"/>
    <w:rsid w:val="005B79EA"/>
    <w:rsid w:val="005B7A2B"/>
    <w:rsid w:val="005B7DF2"/>
    <w:rsid w:val="005C0186"/>
    <w:rsid w:val="005C03C7"/>
    <w:rsid w:val="005C0B1C"/>
    <w:rsid w:val="005C1378"/>
    <w:rsid w:val="005C1588"/>
    <w:rsid w:val="005C1702"/>
    <w:rsid w:val="005C1947"/>
    <w:rsid w:val="005C1F83"/>
    <w:rsid w:val="005C2054"/>
    <w:rsid w:val="005C25B7"/>
    <w:rsid w:val="005C29FB"/>
    <w:rsid w:val="005C2C99"/>
    <w:rsid w:val="005C2D75"/>
    <w:rsid w:val="005C330D"/>
    <w:rsid w:val="005C3EA0"/>
    <w:rsid w:val="005C3FDB"/>
    <w:rsid w:val="005C406D"/>
    <w:rsid w:val="005C4178"/>
    <w:rsid w:val="005C43C4"/>
    <w:rsid w:val="005C5883"/>
    <w:rsid w:val="005C5973"/>
    <w:rsid w:val="005C5E1E"/>
    <w:rsid w:val="005C5EC0"/>
    <w:rsid w:val="005C647B"/>
    <w:rsid w:val="005C706A"/>
    <w:rsid w:val="005C75E2"/>
    <w:rsid w:val="005C7656"/>
    <w:rsid w:val="005C7CB7"/>
    <w:rsid w:val="005D0520"/>
    <w:rsid w:val="005D080A"/>
    <w:rsid w:val="005D1410"/>
    <w:rsid w:val="005D175A"/>
    <w:rsid w:val="005D1877"/>
    <w:rsid w:val="005D1DAC"/>
    <w:rsid w:val="005D1DEB"/>
    <w:rsid w:val="005D2189"/>
    <w:rsid w:val="005D2625"/>
    <w:rsid w:val="005D2860"/>
    <w:rsid w:val="005D28ED"/>
    <w:rsid w:val="005D2C06"/>
    <w:rsid w:val="005D2E91"/>
    <w:rsid w:val="005D2F30"/>
    <w:rsid w:val="005D38FB"/>
    <w:rsid w:val="005D3C19"/>
    <w:rsid w:val="005D4129"/>
    <w:rsid w:val="005D4579"/>
    <w:rsid w:val="005D490E"/>
    <w:rsid w:val="005D5265"/>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C96"/>
    <w:rsid w:val="005E1D3D"/>
    <w:rsid w:val="005E2348"/>
    <w:rsid w:val="005E246B"/>
    <w:rsid w:val="005E2503"/>
    <w:rsid w:val="005E28B9"/>
    <w:rsid w:val="005E2C1D"/>
    <w:rsid w:val="005E2C44"/>
    <w:rsid w:val="005E2C4F"/>
    <w:rsid w:val="005E2D6B"/>
    <w:rsid w:val="005E2F66"/>
    <w:rsid w:val="005E300B"/>
    <w:rsid w:val="005E3280"/>
    <w:rsid w:val="005E3419"/>
    <w:rsid w:val="005E346D"/>
    <w:rsid w:val="005E38C4"/>
    <w:rsid w:val="005E5301"/>
    <w:rsid w:val="005E5A4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445"/>
    <w:rsid w:val="005F2530"/>
    <w:rsid w:val="005F28AA"/>
    <w:rsid w:val="005F322F"/>
    <w:rsid w:val="005F36DE"/>
    <w:rsid w:val="005F3928"/>
    <w:rsid w:val="005F3F49"/>
    <w:rsid w:val="005F48CD"/>
    <w:rsid w:val="005F5622"/>
    <w:rsid w:val="005F5666"/>
    <w:rsid w:val="005F56CB"/>
    <w:rsid w:val="005F57F5"/>
    <w:rsid w:val="005F5E98"/>
    <w:rsid w:val="005F61E1"/>
    <w:rsid w:val="005F6443"/>
    <w:rsid w:val="005F6517"/>
    <w:rsid w:val="005F6917"/>
    <w:rsid w:val="005F6B3B"/>
    <w:rsid w:val="005F70B3"/>
    <w:rsid w:val="005F7200"/>
    <w:rsid w:val="005F78A9"/>
    <w:rsid w:val="0060019F"/>
    <w:rsid w:val="00600BB7"/>
    <w:rsid w:val="00600E18"/>
    <w:rsid w:val="00600E5D"/>
    <w:rsid w:val="006012B9"/>
    <w:rsid w:val="006017EB"/>
    <w:rsid w:val="0060192D"/>
    <w:rsid w:val="00601F68"/>
    <w:rsid w:val="00601F74"/>
    <w:rsid w:val="00602547"/>
    <w:rsid w:val="006026A3"/>
    <w:rsid w:val="00602745"/>
    <w:rsid w:val="0060290D"/>
    <w:rsid w:val="0060293E"/>
    <w:rsid w:val="00602B3B"/>
    <w:rsid w:val="00602CB0"/>
    <w:rsid w:val="006038F3"/>
    <w:rsid w:val="00604BCD"/>
    <w:rsid w:val="00605042"/>
    <w:rsid w:val="006050F1"/>
    <w:rsid w:val="00605DCB"/>
    <w:rsid w:val="00605F00"/>
    <w:rsid w:val="00606A7C"/>
    <w:rsid w:val="00606E72"/>
    <w:rsid w:val="00606F7E"/>
    <w:rsid w:val="00607113"/>
    <w:rsid w:val="006071B8"/>
    <w:rsid w:val="0060743C"/>
    <w:rsid w:val="006079DE"/>
    <w:rsid w:val="00607D15"/>
    <w:rsid w:val="00610148"/>
    <w:rsid w:val="00610243"/>
    <w:rsid w:val="00610758"/>
    <w:rsid w:val="0061083C"/>
    <w:rsid w:val="0061138D"/>
    <w:rsid w:val="00611498"/>
    <w:rsid w:val="00611D7A"/>
    <w:rsid w:val="00611DB3"/>
    <w:rsid w:val="00611F7C"/>
    <w:rsid w:val="00611F9F"/>
    <w:rsid w:val="006126E9"/>
    <w:rsid w:val="00613415"/>
    <w:rsid w:val="00613B91"/>
    <w:rsid w:val="006141BA"/>
    <w:rsid w:val="0061486F"/>
    <w:rsid w:val="00615149"/>
    <w:rsid w:val="00615513"/>
    <w:rsid w:val="006157FA"/>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B0F"/>
    <w:rsid w:val="00621D26"/>
    <w:rsid w:val="006226CB"/>
    <w:rsid w:val="00622936"/>
    <w:rsid w:val="00622E4B"/>
    <w:rsid w:val="006238B9"/>
    <w:rsid w:val="00623F8C"/>
    <w:rsid w:val="00623FA7"/>
    <w:rsid w:val="006241FB"/>
    <w:rsid w:val="006242B8"/>
    <w:rsid w:val="006244B6"/>
    <w:rsid w:val="00624E56"/>
    <w:rsid w:val="00625358"/>
    <w:rsid w:val="0062569A"/>
    <w:rsid w:val="00625777"/>
    <w:rsid w:val="00625940"/>
    <w:rsid w:val="00625B1C"/>
    <w:rsid w:val="00625CEF"/>
    <w:rsid w:val="00625F78"/>
    <w:rsid w:val="0062601E"/>
    <w:rsid w:val="0062652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4144"/>
    <w:rsid w:val="00634188"/>
    <w:rsid w:val="006346C3"/>
    <w:rsid w:val="00634784"/>
    <w:rsid w:val="0063495E"/>
    <w:rsid w:val="00634C72"/>
    <w:rsid w:val="00634C82"/>
    <w:rsid w:val="00635D14"/>
    <w:rsid w:val="00636267"/>
    <w:rsid w:val="0063688E"/>
    <w:rsid w:val="00636913"/>
    <w:rsid w:val="006369A5"/>
    <w:rsid w:val="006369D1"/>
    <w:rsid w:val="00637612"/>
    <w:rsid w:val="00637A3B"/>
    <w:rsid w:val="00637E80"/>
    <w:rsid w:val="006401FD"/>
    <w:rsid w:val="006405B4"/>
    <w:rsid w:val="0064077B"/>
    <w:rsid w:val="006407A8"/>
    <w:rsid w:val="00641134"/>
    <w:rsid w:val="006413DA"/>
    <w:rsid w:val="006418C7"/>
    <w:rsid w:val="00641DD1"/>
    <w:rsid w:val="00642027"/>
    <w:rsid w:val="006422EE"/>
    <w:rsid w:val="006429F8"/>
    <w:rsid w:val="00642C3A"/>
    <w:rsid w:val="006434C8"/>
    <w:rsid w:val="00643507"/>
    <w:rsid w:val="006438A5"/>
    <w:rsid w:val="006439F7"/>
    <w:rsid w:val="00643C23"/>
    <w:rsid w:val="00643D70"/>
    <w:rsid w:val="00643FDE"/>
    <w:rsid w:val="0064476B"/>
    <w:rsid w:val="0064491C"/>
    <w:rsid w:val="00644926"/>
    <w:rsid w:val="00645242"/>
    <w:rsid w:val="00646458"/>
    <w:rsid w:val="0064693B"/>
    <w:rsid w:val="00646F5C"/>
    <w:rsid w:val="00647BDB"/>
    <w:rsid w:val="00647E16"/>
    <w:rsid w:val="00647E1E"/>
    <w:rsid w:val="00650152"/>
    <w:rsid w:val="006503A1"/>
    <w:rsid w:val="0065173F"/>
    <w:rsid w:val="006518E4"/>
    <w:rsid w:val="0065199B"/>
    <w:rsid w:val="00651E34"/>
    <w:rsid w:val="00651E99"/>
    <w:rsid w:val="00652021"/>
    <w:rsid w:val="0065251F"/>
    <w:rsid w:val="006526F2"/>
    <w:rsid w:val="00652864"/>
    <w:rsid w:val="00652B18"/>
    <w:rsid w:val="00652E00"/>
    <w:rsid w:val="00652E41"/>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A07"/>
    <w:rsid w:val="00657F56"/>
    <w:rsid w:val="0066041B"/>
    <w:rsid w:val="006605A5"/>
    <w:rsid w:val="006606E4"/>
    <w:rsid w:val="006606E8"/>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BA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22"/>
    <w:rsid w:val="00670B41"/>
    <w:rsid w:val="00670B5A"/>
    <w:rsid w:val="00670B7C"/>
    <w:rsid w:val="00670E91"/>
    <w:rsid w:val="00671283"/>
    <w:rsid w:val="0067179A"/>
    <w:rsid w:val="00671A1B"/>
    <w:rsid w:val="00671BE9"/>
    <w:rsid w:val="00672201"/>
    <w:rsid w:val="0067239C"/>
    <w:rsid w:val="00672497"/>
    <w:rsid w:val="006726F6"/>
    <w:rsid w:val="00672DF8"/>
    <w:rsid w:val="006733A5"/>
    <w:rsid w:val="00673B4E"/>
    <w:rsid w:val="00673F38"/>
    <w:rsid w:val="0067460F"/>
    <w:rsid w:val="00674A87"/>
    <w:rsid w:val="00674AAF"/>
    <w:rsid w:val="00674BBF"/>
    <w:rsid w:val="00674D21"/>
    <w:rsid w:val="00674D46"/>
    <w:rsid w:val="00674D57"/>
    <w:rsid w:val="00674E42"/>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AF8"/>
    <w:rsid w:val="00681C8E"/>
    <w:rsid w:val="00681CEE"/>
    <w:rsid w:val="00681D34"/>
    <w:rsid w:val="00681FFD"/>
    <w:rsid w:val="00682275"/>
    <w:rsid w:val="006822C0"/>
    <w:rsid w:val="00682741"/>
    <w:rsid w:val="00682BAF"/>
    <w:rsid w:val="00682D1C"/>
    <w:rsid w:val="006833E7"/>
    <w:rsid w:val="0068355B"/>
    <w:rsid w:val="00683590"/>
    <w:rsid w:val="00683A98"/>
    <w:rsid w:val="00684051"/>
    <w:rsid w:val="0068422A"/>
    <w:rsid w:val="006845CA"/>
    <w:rsid w:val="0068493C"/>
    <w:rsid w:val="0068508B"/>
    <w:rsid w:val="00685354"/>
    <w:rsid w:val="006853A9"/>
    <w:rsid w:val="00685676"/>
    <w:rsid w:val="00685AFD"/>
    <w:rsid w:val="00685CB5"/>
    <w:rsid w:val="00686238"/>
    <w:rsid w:val="0068764D"/>
    <w:rsid w:val="00687667"/>
    <w:rsid w:val="006876C1"/>
    <w:rsid w:val="00687D4E"/>
    <w:rsid w:val="00690147"/>
    <w:rsid w:val="006901CF"/>
    <w:rsid w:val="00690277"/>
    <w:rsid w:val="006906C2"/>
    <w:rsid w:val="00690D77"/>
    <w:rsid w:val="00690EC4"/>
    <w:rsid w:val="00690F2F"/>
    <w:rsid w:val="006911D3"/>
    <w:rsid w:val="0069169B"/>
    <w:rsid w:val="00691FF3"/>
    <w:rsid w:val="006922CC"/>
    <w:rsid w:val="0069230E"/>
    <w:rsid w:val="00693A52"/>
    <w:rsid w:val="00693D45"/>
    <w:rsid w:val="0069437A"/>
    <w:rsid w:val="006943B5"/>
    <w:rsid w:val="00694BC7"/>
    <w:rsid w:val="00694C3C"/>
    <w:rsid w:val="00694F02"/>
    <w:rsid w:val="00695C63"/>
    <w:rsid w:val="00696102"/>
    <w:rsid w:val="00696190"/>
    <w:rsid w:val="00696285"/>
    <w:rsid w:val="006963D2"/>
    <w:rsid w:val="00696C17"/>
    <w:rsid w:val="00697307"/>
    <w:rsid w:val="0069744F"/>
    <w:rsid w:val="00697568"/>
    <w:rsid w:val="00697E8A"/>
    <w:rsid w:val="00697F99"/>
    <w:rsid w:val="006A031E"/>
    <w:rsid w:val="006A03B3"/>
    <w:rsid w:val="006A0519"/>
    <w:rsid w:val="006A0695"/>
    <w:rsid w:val="006A0E10"/>
    <w:rsid w:val="006A1099"/>
    <w:rsid w:val="006A137F"/>
    <w:rsid w:val="006A142A"/>
    <w:rsid w:val="006A1C34"/>
    <w:rsid w:val="006A1C38"/>
    <w:rsid w:val="006A2089"/>
    <w:rsid w:val="006A27EC"/>
    <w:rsid w:val="006A2D23"/>
    <w:rsid w:val="006A3165"/>
    <w:rsid w:val="006A3808"/>
    <w:rsid w:val="006A3839"/>
    <w:rsid w:val="006A3B19"/>
    <w:rsid w:val="006A3C0B"/>
    <w:rsid w:val="006A443D"/>
    <w:rsid w:val="006A4B51"/>
    <w:rsid w:val="006A4BC4"/>
    <w:rsid w:val="006A5088"/>
    <w:rsid w:val="006A5123"/>
    <w:rsid w:val="006A5245"/>
    <w:rsid w:val="006A5480"/>
    <w:rsid w:val="006A57CE"/>
    <w:rsid w:val="006A664F"/>
    <w:rsid w:val="006A6838"/>
    <w:rsid w:val="006A6996"/>
    <w:rsid w:val="006A6C31"/>
    <w:rsid w:val="006A7608"/>
    <w:rsid w:val="006A79F1"/>
    <w:rsid w:val="006A7BB1"/>
    <w:rsid w:val="006A7E4E"/>
    <w:rsid w:val="006A7FC6"/>
    <w:rsid w:val="006B007A"/>
    <w:rsid w:val="006B0084"/>
    <w:rsid w:val="006B0089"/>
    <w:rsid w:val="006B0094"/>
    <w:rsid w:val="006B087C"/>
    <w:rsid w:val="006B178C"/>
    <w:rsid w:val="006B1CA7"/>
    <w:rsid w:val="006B1E02"/>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846"/>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DA6"/>
    <w:rsid w:val="006C3E60"/>
    <w:rsid w:val="006C4A35"/>
    <w:rsid w:val="006C4E60"/>
    <w:rsid w:val="006C4FF7"/>
    <w:rsid w:val="006C511D"/>
    <w:rsid w:val="006C53D0"/>
    <w:rsid w:val="006C5DBD"/>
    <w:rsid w:val="006C5ED7"/>
    <w:rsid w:val="006C6721"/>
    <w:rsid w:val="006C73D1"/>
    <w:rsid w:val="006C76A0"/>
    <w:rsid w:val="006D0082"/>
    <w:rsid w:val="006D057B"/>
    <w:rsid w:val="006D059C"/>
    <w:rsid w:val="006D0603"/>
    <w:rsid w:val="006D0D08"/>
    <w:rsid w:val="006D1E5C"/>
    <w:rsid w:val="006D27B2"/>
    <w:rsid w:val="006D2F3B"/>
    <w:rsid w:val="006D3251"/>
    <w:rsid w:val="006D3886"/>
    <w:rsid w:val="006D39AD"/>
    <w:rsid w:val="006D3D55"/>
    <w:rsid w:val="006D40D1"/>
    <w:rsid w:val="006D44AB"/>
    <w:rsid w:val="006D44B4"/>
    <w:rsid w:val="006D45C2"/>
    <w:rsid w:val="006D48E6"/>
    <w:rsid w:val="006D4EAF"/>
    <w:rsid w:val="006D5B15"/>
    <w:rsid w:val="006D5C62"/>
    <w:rsid w:val="006D5C97"/>
    <w:rsid w:val="006D610E"/>
    <w:rsid w:val="006D640C"/>
    <w:rsid w:val="006D6AD8"/>
    <w:rsid w:val="006D6B98"/>
    <w:rsid w:val="006D6D4D"/>
    <w:rsid w:val="006D6DAE"/>
    <w:rsid w:val="006D6FC7"/>
    <w:rsid w:val="006D7D36"/>
    <w:rsid w:val="006E00DA"/>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6F6"/>
    <w:rsid w:val="006E3A1C"/>
    <w:rsid w:val="006E3DC9"/>
    <w:rsid w:val="006E46B3"/>
    <w:rsid w:val="006E48E1"/>
    <w:rsid w:val="006E4FDB"/>
    <w:rsid w:val="006E5243"/>
    <w:rsid w:val="006E59BA"/>
    <w:rsid w:val="006E5B88"/>
    <w:rsid w:val="006E5BBE"/>
    <w:rsid w:val="006E643B"/>
    <w:rsid w:val="006E6673"/>
    <w:rsid w:val="006E794A"/>
    <w:rsid w:val="006E7AAD"/>
    <w:rsid w:val="006F0159"/>
    <w:rsid w:val="006F01C4"/>
    <w:rsid w:val="006F16B2"/>
    <w:rsid w:val="006F178D"/>
    <w:rsid w:val="006F1D76"/>
    <w:rsid w:val="006F202E"/>
    <w:rsid w:val="006F229C"/>
    <w:rsid w:val="006F2886"/>
    <w:rsid w:val="006F31A0"/>
    <w:rsid w:val="006F3742"/>
    <w:rsid w:val="006F3829"/>
    <w:rsid w:val="006F3E79"/>
    <w:rsid w:val="006F3F10"/>
    <w:rsid w:val="006F43FB"/>
    <w:rsid w:val="006F45CE"/>
    <w:rsid w:val="006F4709"/>
    <w:rsid w:val="006F4827"/>
    <w:rsid w:val="006F495F"/>
    <w:rsid w:val="006F4DAF"/>
    <w:rsid w:val="006F5988"/>
    <w:rsid w:val="006F5CFE"/>
    <w:rsid w:val="006F610F"/>
    <w:rsid w:val="006F6128"/>
    <w:rsid w:val="006F614A"/>
    <w:rsid w:val="006F616C"/>
    <w:rsid w:val="006F6366"/>
    <w:rsid w:val="006F682A"/>
    <w:rsid w:val="006F6858"/>
    <w:rsid w:val="006F6EDB"/>
    <w:rsid w:val="006F6F67"/>
    <w:rsid w:val="006F701F"/>
    <w:rsid w:val="006F736D"/>
    <w:rsid w:val="006F750F"/>
    <w:rsid w:val="006F7573"/>
    <w:rsid w:val="006F7627"/>
    <w:rsid w:val="006F77CF"/>
    <w:rsid w:val="006F7ADA"/>
    <w:rsid w:val="006F7E09"/>
    <w:rsid w:val="0070069D"/>
    <w:rsid w:val="00700BE2"/>
    <w:rsid w:val="00700F14"/>
    <w:rsid w:val="007011C6"/>
    <w:rsid w:val="007014E4"/>
    <w:rsid w:val="0070170A"/>
    <w:rsid w:val="007018E2"/>
    <w:rsid w:val="00701C4E"/>
    <w:rsid w:val="00701F48"/>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92B"/>
    <w:rsid w:val="00710ADD"/>
    <w:rsid w:val="0071192E"/>
    <w:rsid w:val="00711FD7"/>
    <w:rsid w:val="0071247B"/>
    <w:rsid w:val="007125B7"/>
    <w:rsid w:val="00712697"/>
    <w:rsid w:val="00712AA2"/>
    <w:rsid w:val="00712BDD"/>
    <w:rsid w:val="00712F5A"/>
    <w:rsid w:val="007132D7"/>
    <w:rsid w:val="007136B9"/>
    <w:rsid w:val="007136BA"/>
    <w:rsid w:val="00713FF0"/>
    <w:rsid w:val="00714178"/>
    <w:rsid w:val="007148A7"/>
    <w:rsid w:val="00715345"/>
    <w:rsid w:val="007156C4"/>
    <w:rsid w:val="00715DB1"/>
    <w:rsid w:val="00715E9C"/>
    <w:rsid w:val="00716055"/>
    <w:rsid w:val="007168FA"/>
    <w:rsid w:val="00717354"/>
    <w:rsid w:val="007173DF"/>
    <w:rsid w:val="007174EE"/>
    <w:rsid w:val="007177A7"/>
    <w:rsid w:val="00717D1C"/>
    <w:rsid w:val="00720AED"/>
    <w:rsid w:val="00720C7E"/>
    <w:rsid w:val="00720CE4"/>
    <w:rsid w:val="00721BB2"/>
    <w:rsid w:val="007221BF"/>
    <w:rsid w:val="0072245A"/>
    <w:rsid w:val="00722490"/>
    <w:rsid w:val="00722E84"/>
    <w:rsid w:val="007231FE"/>
    <w:rsid w:val="00723304"/>
    <w:rsid w:val="007237AB"/>
    <w:rsid w:val="007237C9"/>
    <w:rsid w:val="007237E6"/>
    <w:rsid w:val="007237E8"/>
    <w:rsid w:val="00723B60"/>
    <w:rsid w:val="00723C3A"/>
    <w:rsid w:val="00723FEC"/>
    <w:rsid w:val="007241E7"/>
    <w:rsid w:val="007245E8"/>
    <w:rsid w:val="00724978"/>
    <w:rsid w:val="00725105"/>
    <w:rsid w:val="0072515E"/>
    <w:rsid w:val="00725390"/>
    <w:rsid w:val="00726305"/>
    <w:rsid w:val="0072698C"/>
    <w:rsid w:val="00726AB8"/>
    <w:rsid w:val="00726B94"/>
    <w:rsid w:val="00726CEC"/>
    <w:rsid w:val="00726D7A"/>
    <w:rsid w:val="00726D8E"/>
    <w:rsid w:val="0072743C"/>
    <w:rsid w:val="0072756B"/>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37CC0"/>
    <w:rsid w:val="007404A2"/>
    <w:rsid w:val="00740CCC"/>
    <w:rsid w:val="00740DC4"/>
    <w:rsid w:val="0074141A"/>
    <w:rsid w:val="007415D9"/>
    <w:rsid w:val="007418EF"/>
    <w:rsid w:val="00741EC7"/>
    <w:rsid w:val="007426DB"/>
    <w:rsid w:val="00742E94"/>
    <w:rsid w:val="0074377F"/>
    <w:rsid w:val="00743E59"/>
    <w:rsid w:val="007443A5"/>
    <w:rsid w:val="00744523"/>
    <w:rsid w:val="007446F8"/>
    <w:rsid w:val="00744E38"/>
    <w:rsid w:val="00744EBF"/>
    <w:rsid w:val="007453B4"/>
    <w:rsid w:val="0074578A"/>
    <w:rsid w:val="007459D8"/>
    <w:rsid w:val="00745DE3"/>
    <w:rsid w:val="00745FC6"/>
    <w:rsid w:val="00746160"/>
    <w:rsid w:val="007464A1"/>
    <w:rsid w:val="00746768"/>
    <w:rsid w:val="007468C8"/>
    <w:rsid w:val="007468E1"/>
    <w:rsid w:val="00746A7E"/>
    <w:rsid w:val="00746D15"/>
    <w:rsid w:val="00746DAC"/>
    <w:rsid w:val="007502F9"/>
    <w:rsid w:val="007503B9"/>
    <w:rsid w:val="007506E8"/>
    <w:rsid w:val="00750718"/>
    <w:rsid w:val="00750A1E"/>
    <w:rsid w:val="00750A8D"/>
    <w:rsid w:val="00750E9F"/>
    <w:rsid w:val="00750F53"/>
    <w:rsid w:val="00751006"/>
    <w:rsid w:val="00751FD1"/>
    <w:rsid w:val="00752254"/>
    <w:rsid w:val="0075286F"/>
    <w:rsid w:val="00752BF8"/>
    <w:rsid w:val="00752E7C"/>
    <w:rsid w:val="0075302B"/>
    <w:rsid w:val="0075319F"/>
    <w:rsid w:val="007535E6"/>
    <w:rsid w:val="007535EF"/>
    <w:rsid w:val="007538D1"/>
    <w:rsid w:val="00753A02"/>
    <w:rsid w:val="00753E25"/>
    <w:rsid w:val="0075402D"/>
    <w:rsid w:val="00754097"/>
    <w:rsid w:val="007540D5"/>
    <w:rsid w:val="00754209"/>
    <w:rsid w:val="0075464A"/>
    <w:rsid w:val="00754708"/>
    <w:rsid w:val="0075548A"/>
    <w:rsid w:val="00755549"/>
    <w:rsid w:val="00755C8F"/>
    <w:rsid w:val="00755CD7"/>
    <w:rsid w:val="0075600A"/>
    <w:rsid w:val="00756548"/>
    <w:rsid w:val="00756B39"/>
    <w:rsid w:val="00757188"/>
    <w:rsid w:val="00757687"/>
    <w:rsid w:val="00757961"/>
    <w:rsid w:val="00757EDE"/>
    <w:rsid w:val="00760332"/>
    <w:rsid w:val="007603E1"/>
    <w:rsid w:val="007604DC"/>
    <w:rsid w:val="007606CE"/>
    <w:rsid w:val="0076087D"/>
    <w:rsid w:val="00760A9E"/>
    <w:rsid w:val="007613E2"/>
    <w:rsid w:val="00761426"/>
    <w:rsid w:val="00761528"/>
    <w:rsid w:val="007615DE"/>
    <w:rsid w:val="00761AD4"/>
    <w:rsid w:val="00761D7B"/>
    <w:rsid w:val="00761EB0"/>
    <w:rsid w:val="0076352E"/>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E43"/>
    <w:rsid w:val="007700E9"/>
    <w:rsid w:val="00770631"/>
    <w:rsid w:val="00771084"/>
    <w:rsid w:val="0077180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B5D"/>
    <w:rsid w:val="007761BF"/>
    <w:rsid w:val="007764BF"/>
    <w:rsid w:val="00776568"/>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87723"/>
    <w:rsid w:val="007879D2"/>
    <w:rsid w:val="0079036E"/>
    <w:rsid w:val="00790A36"/>
    <w:rsid w:val="00790BA3"/>
    <w:rsid w:val="00790DF1"/>
    <w:rsid w:val="00790E09"/>
    <w:rsid w:val="00790F32"/>
    <w:rsid w:val="00790FFC"/>
    <w:rsid w:val="007910D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3F56"/>
    <w:rsid w:val="007943B2"/>
    <w:rsid w:val="0079442D"/>
    <w:rsid w:val="00794441"/>
    <w:rsid w:val="00794774"/>
    <w:rsid w:val="00794DCD"/>
    <w:rsid w:val="00795428"/>
    <w:rsid w:val="00795668"/>
    <w:rsid w:val="00795E88"/>
    <w:rsid w:val="00796155"/>
    <w:rsid w:val="007964F1"/>
    <w:rsid w:val="00796522"/>
    <w:rsid w:val="00796567"/>
    <w:rsid w:val="007965E9"/>
    <w:rsid w:val="00796C4E"/>
    <w:rsid w:val="00796F7E"/>
    <w:rsid w:val="00797435"/>
    <w:rsid w:val="00797BAF"/>
    <w:rsid w:val="00797BC3"/>
    <w:rsid w:val="00797D98"/>
    <w:rsid w:val="007A00B2"/>
    <w:rsid w:val="007A06E4"/>
    <w:rsid w:val="007A074B"/>
    <w:rsid w:val="007A098C"/>
    <w:rsid w:val="007A12FC"/>
    <w:rsid w:val="007A29E9"/>
    <w:rsid w:val="007A2CF7"/>
    <w:rsid w:val="007A3020"/>
    <w:rsid w:val="007A3A01"/>
    <w:rsid w:val="007A407A"/>
    <w:rsid w:val="007A42BE"/>
    <w:rsid w:val="007A42FF"/>
    <w:rsid w:val="007A4472"/>
    <w:rsid w:val="007A4999"/>
    <w:rsid w:val="007A4CA9"/>
    <w:rsid w:val="007A4CD1"/>
    <w:rsid w:val="007A53CB"/>
    <w:rsid w:val="007A55D0"/>
    <w:rsid w:val="007A55F9"/>
    <w:rsid w:val="007A65BE"/>
    <w:rsid w:val="007A66F6"/>
    <w:rsid w:val="007A68E7"/>
    <w:rsid w:val="007A6D72"/>
    <w:rsid w:val="007A6F11"/>
    <w:rsid w:val="007A70BD"/>
    <w:rsid w:val="007A750B"/>
    <w:rsid w:val="007A76A0"/>
    <w:rsid w:val="007A7778"/>
    <w:rsid w:val="007A7E26"/>
    <w:rsid w:val="007B05BC"/>
    <w:rsid w:val="007B18F2"/>
    <w:rsid w:val="007B196B"/>
    <w:rsid w:val="007B1DD9"/>
    <w:rsid w:val="007B1F9C"/>
    <w:rsid w:val="007B204B"/>
    <w:rsid w:val="007B29A2"/>
    <w:rsid w:val="007B2D18"/>
    <w:rsid w:val="007B32BB"/>
    <w:rsid w:val="007B3B44"/>
    <w:rsid w:val="007B446A"/>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C0428"/>
    <w:rsid w:val="007C09C3"/>
    <w:rsid w:val="007C0E45"/>
    <w:rsid w:val="007C0F33"/>
    <w:rsid w:val="007C105B"/>
    <w:rsid w:val="007C125E"/>
    <w:rsid w:val="007C1493"/>
    <w:rsid w:val="007C1562"/>
    <w:rsid w:val="007C1707"/>
    <w:rsid w:val="007C1ABF"/>
    <w:rsid w:val="007C1B0F"/>
    <w:rsid w:val="007C1CCF"/>
    <w:rsid w:val="007C20A7"/>
    <w:rsid w:val="007C2125"/>
    <w:rsid w:val="007C31E4"/>
    <w:rsid w:val="007C3305"/>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7D8"/>
    <w:rsid w:val="007D1081"/>
    <w:rsid w:val="007D10FB"/>
    <w:rsid w:val="007D14CC"/>
    <w:rsid w:val="007D180C"/>
    <w:rsid w:val="007D1C74"/>
    <w:rsid w:val="007D1F62"/>
    <w:rsid w:val="007D1F74"/>
    <w:rsid w:val="007D2040"/>
    <w:rsid w:val="007D21CE"/>
    <w:rsid w:val="007D2380"/>
    <w:rsid w:val="007D25A4"/>
    <w:rsid w:val="007D2BC4"/>
    <w:rsid w:val="007D341E"/>
    <w:rsid w:val="007D3442"/>
    <w:rsid w:val="007D3680"/>
    <w:rsid w:val="007D36F1"/>
    <w:rsid w:val="007D398B"/>
    <w:rsid w:val="007D4230"/>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81B"/>
    <w:rsid w:val="007E0EE1"/>
    <w:rsid w:val="007E11C7"/>
    <w:rsid w:val="007E144C"/>
    <w:rsid w:val="007E18CE"/>
    <w:rsid w:val="007E1A63"/>
    <w:rsid w:val="007E1B4E"/>
    <w:rsid w:val="007E1FFC"/>
    <w:rsid w:val="007E2035"/>
    <w:rsid w:val="007E2297"/>
    <w:rsid w:val="007E2488"/>
    <w:rsid w:val="007E2989"/>
    <w:rsid w:val="007E2A1F"/>
    <w:rsid w:val="007E2E34"/>
    <w:rsid w:val="007E3B8F"/>
    <w:rsid w:val="007E444F"/>
    <w:rsid w:val="007E485B"/>
    <w:rsid w:val="007E4885"/>
    <w:rsid w:val="007E56FF"/>
    <w:rsid w:val="007E5CB5"/>
    <w:rsid w:val="007E60C2"/>
    <w:rsid w:val="007E6105"/>
    <w:rsid w:val="007E6339"/>
    <w:rsid w:val="007E6913"/>
    <w:rsid w:val="007E6CED"/>
    <w:rsid w:val="007E7452"/>
    <w:rsid w:val="007E7DA5"/>
    <w:rsid w:val="007E7FB5"/>
    <w:rsid w:val="007E7FB6"/>
    <w:rsid w:val="007F05A3"/>
    <w:rsid w:val="007F0E6B"/>
    <w:rsid w:val="007F0E9C"/>
    <w:rsid w:val="007F118B"/>
    <w:rsid w:val="007F11E8"/>
    <w:rsid w:val="007F12FC"/>
    <w:rsid w:val="007F16B5"/>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A03"/>
    <w:rsid w:val="00803B47"/>
    <w:rsid w:val="008043E9"/>
    <w:rsid w:val="00804998"/>
    <w:rsid w:val="00804A7D"/>
    <w:rsid w:val="00805640"/>
    <w:rsid w:val="00805775"/>
    <w:rsid w:val="008068E9"/>
    <w:rsid w:val="008072EB"/>
    <w:rsid w:val="0080757B"/>
    <w:rsid w:val="00807E69"/>
    <w:rsid w:val="008104AC"/>
    <w:rsid w:val="008112E8"/>
    <w:rsid w:val="00811CBB"/>
    <w:rsid w:val="00811EB2"/>
    <w:rsid w:val="008122E4"/>
    <w:rsid w:val="00812FFB"/>
    <w:rsid w:val="008139A2"/>
    <w:rsid w:val="008139B1"/>
    <w:rsid w:val="00813AEA"/>
    <w:rsid w:val="00814156"/>
    <w:rsid w:val="00814391"/>
    <w:rsid w:val="00814856"/>
    <w:rsid w:val="00814FA9"/>
    <w:rsid w:val="008150C4"/>
    <w:rsid w:val="008153D9"/>
    <w:rsid w:val="008154C6"/>
    <w:rsid w:val="00815800"/>
    <w:rsid w:val="00815849"/>
    <w:rsid w:val="00815DC7"/>
    <w:rsid w:val="00816169"/>
    <w:rsid w:val="00816269"/>
    <w:rsid w:val="008164D0"/>
    <w:rsid w:val="008179A8"/>
    <w:rsid w:val="00817B52"/>
    <w:rsid w:val="00817EF5"/>
    <w:rsid w:val="00820169"/>
    <w:rsid w:val="008201C0"/>
    <w:rsid w:val="0082046F"/>
    <w:rsid w:val="00820535"/>
    <w:rsid w:val="0082082B"/>
    <w:rsid w:val="00820BAA"/>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E2D"/>
    <w:rsid w:val="0082559B"/>
    <w:rsid w:val="008255F9"/>
    <w:rsid w:val="00825A5E"/>
    <w:rsid w:val="00825DD0"/>
    <w:rsid w:val="008268AF"/>
    <w:rsid w:val="00826975"/>
    <w:rsid w:val="00827178"/>
    <w:rsid w:val="0082722B"/>
    <w:rsid w:val="00827909"/>
    <w:rsid w:val="00827A8C"/>
    <w:rsid w:val="00827BE8"/>
    <w:rsid w:val="0083056C"/>
    <w:rsid w:val="008305F9"/>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3EC8"/>
    <w:rsid w:val="008341DD"/>
    <w:rsid w:val="008341FD"/>
    <w:rsid w:val="008347D2"/>
    <w:rsid w:val="00834B88"/>
    <w:rsid w:val="00834CF7"/>
    <w:rsid w:val="00834F21"/>
    <w:rsid w:val="008351FC"/>
    <w:rsid w:val="00835204"/>
    <w:rsid w:val="0083568C"/>
    <w:rsid w:val="008356D8"/>
    <w:rsid w:val="00835AAC"/>
    <w:rsid w:val="0083606D"/>
    <w:rsid w:val="0083637E"/>
    <w:rsid w:val="0083683B"/>
    <w:rsid w:val="00836974"/>
    <w:rsid w:val="008369C2"/>
    <w:rsid w:val="00836D7E"/>
    <w:rsid w:val="00837131"/>
    <w:rsid w:val="00837503"/>
    <w:rsid w:val="00837518"/>
    <w:rsid w:val="00837EEB"/>
    <w:rsid w:val="008406A9"/>
    <w:rsid w:val="00840F8E"/>
    <w:rsid w:val="0084189D"/>
    <w:rsid w:val="00841CCE"/>
    <w:rsid w:val="008421D3"/>
    <w:rsid w:val="008425C1"/>
    <w:rsid w:val="00842CBE"/>
    <w:rsid w:val="00842E15"/>
    <w:rsid w:val="00842EAD"/>
    <w:rsid w:val="00842EED"/>
    <w:rsid w:val="00842F5B"/>
    <w:rsid w:val="008430AA"/>
    <w:rsid w:val="00843442"/>
    <w:rsid w:val="00843946"/>
    <w:rsid w:val="00843B67"/>
    <w:rsid w:val="00843BD4"/>
    <w:rsid w:val="00844038"/>
    <w:rsid w:val="008440F3"/>
    <w:rsid w:val="0084422A"/>
    <w:rsid w:val="00844B14"/>
    <w:rsid w:val="008456B4"/>
    <w:rsid w:val="00845C9C"/>
    <w:rsid w:val="00845C9F"/>
    <w:rsid w:val="008460A1"/>
    <w:rsid w:val="008463AB"/>
    <w:rsid w:val="008463AC"/>
    <w:rsid w:val="008463E4"/>
    <w:rsid w:val="00846805"/>
    <w:rsid w:val="008469E0"/>
    <w:rsid w:val="008470C7"/>
    <w:rsid w:val="00847222"/>
    <w:rsid w:val="00847343"/>
    <w:rsid w:val="0084752E"/>
    <w:rsid w:val="00847596"/>
    <w:rsid w:val="0084788F"/>
    <w:rsid w:val="00847A5F"/>
    <w:rsid w:val="00847EBC"/>
    <w:rsid w:val="0085062B"/>
    <w:rsid w:val="00850A2A"/>
    <w:rsid w:val="00850AF5"/>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57DE1"/>
    <w:rsid w:val="0086043E"/>
    <w:rsid w:val="00861AED"/>
    <w:rsid w:val="00861F92"/>
    <w:rsid w:val="0086298F"/>
    <w:rsid w:val="00862A9F"/>
    <w:rsid w:val="00862D9C"/>
    <w:rsid w:val="0086308C"/>
    <w:rsid w:val="00863C3D"/>
    <w:rsid w:val="00864F63"/>
    <w:rsid w:val="008659F1"/>
    <w:rsid w:val="008662FE"/>
    <w:rsid w:val="0086635A"/>
    <w:rsid w:val="00866497"/>
    <w:rsid w:val="0086671E"/>
    <w:rsid w:val="00866AB1"/>
    <w:rsid w:val="00867099"/>
    <w:rsid w:val="008670DA"/>
    <w:rsid w:val="00867402"/>
    <w:rsid w:val="00867527"/>
    <w:rsid w:val="00867873"/>
    <w:rsid w:val="0086790E"/>
    <w:rsid w:val="008701B2"/>
    <w:rsid w:val="00870C22"/>
    <w:rsid w:val="00871C6A"/>
    <w:rsid w:val="008723BD"/>
    <w:rsid w:val="0087243C"/>
    <w:rsid w:val="00872773"/>
    <w:rsid w:val="00872912"/>
    <w:rsid w:val="0087291F"/>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5F"/>
    <w:rsid w:val="008809A6"/>
    <w:rsid w:val="00880E70"/>
    <w:rsid w:val="00880EAC"/>
    <w:rsid w:val="008811DD"/>
    <w:rsid w:val="00881324"/>
    <w:rsid w:val="00881850"/>
    <w:rsid w:val="0088193D"/>
    <w:rsid w:val="00881BC8"/>
    <w:rsid w:val="00881D30"/>
    <w:rsid w:val="00882426"/>
    <w:rsid w:val="00882C2C"/>
    <w:rsid w:val="008830DC"/>
    <w:rsid w:val="008832AC"/>
    <w:rsid w:val="008834B8"/>
    <w:rsid w:val="008836CF"/>
    <w:rsid w:val="00883712"/>
    <w:rsid w:val="008838A3"/>
    <w:rsid w:val="008843E3"/>
    <w:rsid w:val="008847B2"/>
    <w:rsid w:val="00884B2E"/>
    <w:rsid w:val="00884DB8"/>
    <w:rsid w:val="00884E52"/>
    <w:rsid w:val="00884F30"/>
    <w:rsid w:val="00885192"/>
    <w:rsid w:val="008851E6"/>
    <w:rsid w:val="008852C1"/>
    <w:rsid w:val="00885587"/>
    <w:rsid w:val="008856A0"/>
    <w:rsid w:val="00885747"/>
    <w:rsid w:val="00885CFB"/>
    <w:rsid w:val="00885D49"/>
    <w:rsid w:val="00885E16"/>
    <w:rsid w:val="00885EBC"/>
    <w:rsid w:val="008860B9"/>
    <w:rsid w:val="00886473"/>
    <w:rsid w:val="008866FB"/>
    <w:rsid w:val="00886F2A"/>
    <w:rsid w:val="00886F3E"/>
    <w:rsid w:val="008873CB"/>
    <w:rsid w:val="0088747A"/>
    <w:rsid w:val="00890170"/>
    <w:rsid w:val="008902D4"/>
    <w:rsid w:val="008903C6"/>
    <w:rsid w:val="0089057E"/>
    <w:rsid w:val="00890590"/>
    <w:rsid w:val="00890994"/>
    <w:rsid w:val="00890C7C"/>
    <w:rsid w:val="00890F8C"/>
    <w:rsid w:val="008910E8"/>
    <w:rsid w:val="008915EB"/>
    <w:rsid w:val="00891725"/>
    <w:rsid w:val="00891BFB"/>
    <w:rsid w:val="00892023"/>
    <w:rsid w:val="00892039"/>
    <w:rsid w:val="008922C2"/>
    <w:rsid w:val="00892701"/>
    <w:rsid w:val="00892B9E"/>
    <w:rsid w:val="0089301E"/>
    <w:rsid w:val="008933DD"/>
    <w:rsid w:val="00893CA2"/>
    <w:rsid w:val="00893D0C"/>
    <w:rsid w:val="008946B7"/>
    <w:rsid w:val="00894991"/>
    <w:rsid w:val="00894A6E"/>
    <w:rsid w:val="00894B93"/>
    <w:rsid w:val="00895336"/>
    <w:rsid w:val="00895824"/>
    <w:rsid w:val="00895BF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2174"/>
    <w:rsid w:val="008A3437"/>
    <w:rsid w:val="008A3471"/>
    <w:rsid w:val="008A348F"/>
    <w:rsid w:val="008A354B"/>
    <w:rsid w:val="008A3DD8"/>
    <w:rsid w:val="008A3FA5"/>
    <w:rsid w:val="008A3FBA"/>
    <w:rsid w:val="008A3FED"/>
    <w:rsid w:val="008A44BC"/>
    <w:rsid w:val="008A4B74"/>
    <w:rsid w:val="008A4CAE"/>
    <w:rsid w:val="008A4D77"/>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1128"/>
    <w:rsid w:val="008B1A4E"/>
    <w:rsid w:val="008B268E"/>
    <w:rsid w:val="008B2872"/>
    <w:rsid w:val="008B291E"/>
    <w:rsid w:val="008B330B"/>
    <w:rsid w:val="008B3967"/>
    <w:rsid w:val="008B3D98"/>
    <w:rsid w:val="008B3F4F"/>
    <w:rsid w:val="008B4231"/>
    <w:rsid w:val="008B5096"/>
    <w:rsid w:val="008B5545"/>
    <w:rsid w:val="008B555A"/>
    <w:rsid w:val="008B5629"/>
    <w:rsid w:val="008B59C3"/>
    <w:rsid w:val="008B5AC7"/>
    <w:rsid w:val="008B6770"/>
    <w:rsid w:val="008B681F"/>
    <w:rsid w:val="008B69B2"/>
    <w:rsid w:val="008B6A2B"/>
    <w:rsid w:val="008B6A72"/>
    <w:rsid w:val="008B6E64"/>
    <w:rsid w:val="008B6E8E"/>
    <w:rsid w:val="008B751B"/>
    <w:rsid w:val="008B77BE"/>
    <w:rsid w:val="008B7BD3"/>
    <w:rsid w:val="008B7CBE"/>
    <w:rsid w:val="008B7E64"/>
    <w:rsid w:val="008C07EF"/>
    <w:rsid w:val="008C0C4E"/>
    <w:rsid w:val="008C0CFF"/>
    <w:rsid w:val="008C0E15"/>
    <w:rsid w:val="008C14C9"/>
    <w:rsid w:val="008C14E6"/>
    <w:rsid w:val="008C192A"/>
    <w:rsid w:val="008C1E98"/>
    <w:rsid w:val="008C2871"/>
    <w:rsid w:val="008C31D1"/>
    <w:rsid w:val="008C31F4"/>
    <w:rsid w:val="008C320D"/>
    <w:rsid w:val="008C37E6"/>
    <w:rsid w:val="008C387F"/>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22B"/>
    <w:rsid w:val="008D05DC"/>
    <w:rsid w:val="008D0901"/>
    <w:rsid w:val="008D0939"/>
    <w:rsid w:val="008D0A18"/>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C4"/>
    <w:rsid w:val="008E6876"/>
    <w:rsid w:val="008E6A38"/>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B85"/>
    <w:rsid w:val="008F61FB"/>
    <w:rsid w:val="008F63C3"/>
    <w:rsid w:val="008F6548"/>
    <w:rsid w:val="008F66DB"/>
    <w:rsid w:val="008F77B1"/>
    <w:rsid w:val="008F77FF"/>
    <w:rsid w:val="008F797E"/>
    <w:rsid w:val="008F7CD0"/>
    <w:rsid w:val="008F7E59"/>
    <w:rsid w:val="0090050F"/>
    <w:rsid w:val="009009EC"/>
    <w:rsid w:val="00900C4F"/>
    <w:rsid w:val="00900ECE"/>
    <w:rsid w:val="009016AE"/>
    <w:rsid w:val="00901C0E"/>
    <w:rsid w:val="00901E62"/>
    <w:rsid w:val="009028FE"/>
    <w:rsid w:val="009029D6"/>
    <w:rsid w:val="00902B51"/>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B83"/>
    <w:rsid w:val="00914BF2"/>
    <w:rsid w:val="00915019"/>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C75"/>
    <w:rsid w:val="00922D7C"/>
    <w:rsid w:val="00923624"/>
    <w:rsid w:val="009239BB"/>
    <w:rsid w:val="00923AD5"/>
    <w:rsid w:val="009242F9"/>
    <w:rsid w:val="009244E1"/>
    <w:rsid w:val="00924A67"/>
    <w:rsid w:val="0092516E"/>
    <w:rsid w:val="0092561B"/>
    <w:rsid w:val="009258E4"/>
    <w:rsid w:val="00925C73"/>
    <w:rsid w:val="00926114"/>
    <w:rsid w:val="00926552"/>
    <w:rsid w:val="00926661"/>
    <w:rsid w:val="009269A5"/>
    <w:rsid w:val="0092744E"/>
    <w:rsid w:val="009276EF"/>
    <w:rsid w:val="00927857"/>
    <w:rsid w:val="00927E2A"/>
    <w:rsid w:val="00927F13"/>
    <w:rsid w:val="00930562"/>
    <w:rsid w:val="0093166C"/>
    <w:rsid w:val="00931A1F"/>
    <w:rsid w:val="00931BD5"/>
    <w:rsid w:val="00931E63"/>
    <w:rsid w:val="00932114"/>
    <w:rsid w:val="0093273D"/>
    <w:rsid w:val="00932AE1"/>
    <w:rsid w:val="00932C74"/>
    <w:rsid w:val="009336A9"/>
    <w:rsid w:val="00933803"/>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494"/>
    <w:rsid w:val="0093757B"/>
    <w:rsid w:val="0093778F"/>
    <w:rsid w:val="00937A6C"/>
    <w:rsid w:val="00937BFE"/>
    <w:rsid w:val="00937F89"/>
    <w:rsid w:val="0094074A"/>
    <w:rsid w:val="00940AE6"/>
    <w:rsid w:val="00940B77"/>
    <w:rsid w:val="00940D0B"/>
    <w:rsid w:val="0094178F"/>
    <w:rsid w:val="00941791"/>
    <w:rsid w:val="0094186C"/>
    <w:rsid w:val="00941B76"/>
    <w:rsid w:val="009421CA"/>
    <w:rsid w:val="00942217"/>
    <w:rsid w:val="009425A1"/>
    <w:rsid w:val="009427D1"/>
    <w:rsid w:val="00942BF8"/>
    <w:rsid w:val="00942D90"/>
    <w:rsid w:val="00942DAE"/>
    <w:rsid w:val="00942E7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0FD"/>
    <w:rsid w:val="009479C8"/>
    <w:rsid w:val="00947C8A"/>
    <w:rsid w:val="00950BB4"/>
    <w:rsid w:val="00950BBF"/>
    <w:rsid w:val="00950F52"/>
    <w:rsid w:val="00951147"/>
    <w:rsid w:val="0095175C"/>
    <w:rsid w:val="00951AEE"/>
    <w:rsid w:val="00951CDA"/>
    <w:rsid w:val="00951D71"/>
    <w:rsid w:val="00951DB4"/>
    <w:rsid w:val="00951DB5"/>
    <w:rsid w:val="00952508"/>
    <w:rsid w:val="00952974"/>
    <w:rsid w:val="00952B2E"/>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B94"/>
    <w:rsid w:val="00956C1E"/>
    <w:rsid w:val="00956F3A"/>
    <w:rsid w:val="00957BBB"/>
    <w:rsid w:val="0096077A"/>
    <w:rsid w:val="00960CB6"/>
    <w:rsid w:val="0096101D"/>
    <w:rsid w:val="00961067"/>
    <w:rsid w:val="0096129E"/>
    <w:rsid w:val="009612A1"/>
    <w:rsid w:val="00961455"/>
    <w:rsid w:val="009615F7"/>
    <w:rsid w:val="0096166D"/>
    <w:rsid w:val="0096186B"/>
    <w:rsid w:val="00962493"/>
    <w:rsid w:val="00962C16"/>
    <w:rsid w:val="00962F0B"/>
    <w:rsid w:val="00964353"/>
    <w:rsid w:val="00964977"/>
    <w:rsid w:val="00964BF3"/>
    <w:rsid w:val="00964DEA"/>
    <w:rsid w:val="009650A4"/>
    <w:rsid w:val="00965118"/>
    <w:rsid w:val="00965429"/>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2E56"/>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9C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0CE"/>
    <w:rsid w:val="00990521"/>
    <w:rsid w:val="009905B7"/>
    <w:rsid w:val="00990A84"/>
    <w:rsid w:val="00990D9D"/>
    <w:rsid w:val="00991380"/>
    <w:rsid w:val="00991C5F"/>
    <w:rsid w:val="00991CA2"/>
    <w:rsid w:val="00991CD4"/>
    <w:rsid w:val="0099267A"/>
    <w:rsid w:val="00992D23"/>
    <w:rsid w:val="00992F7D"/>
    <w:rsid w:val="009930E6"/>
    <w:rsid w:val="009935B7"/>
    <w:rsid w:val="0099366B"/>
    <w:rsid w:val="0099383F"/>
    <w:rsid w:val="00994616"/>
    <w:rsid w:val="00994AB9"/>
    <w:rsid w:val="0099525B"/>
    <w:rsid w:val="00995547"/>
    <w:rsid w:val="0099570D"/>
    <w:rsid w:val="00995D16"/>
    <w:rsid w:val="00995E5B"/>
    <w:rsid w:val="00996949"/>
    <w:rsid w:val="00996DE7"/>
    <w:rsid w:val="00997169"/>
    <w:rsid w:val="00997584"/>
    <w:rsid w:val="009978F6"/>
    <w:rsid w:val="00997C5F"/>
    <w:rsid w:val="00997F4A"/>
    <w:rsid w:val="009A0601"/>
    <w:rsid w:val="009A10EA"/>
    <w:rsid w:val="009A1557"/>
    <w:rsid w:val="009A184B"/>
    <w:rsid w:val="009A18F7"/>
    <w:rsid w:val="009A1CFA"/>
    <w:rsid w:val="009A1D2D"/>
    <w:rsid w:val="009A2027"/>
    <w:rsid w:val="009A2177"/>
    <w:rsid w:val="009A265A"/>
    <w:rsid w:val="009A275B"/>
    <w:rsid w:val="009A2850"/>
    <w:rsid w:val="009A2F4B"/>
    <w:rsid w:val="009A2F95"/>
    <w:rsid w:val="009A304F"/>
    <w:rsid w:val="009A3481"/>
    <w:rsid w:val="009A36A3"/>
    <w:rsid w:val="009A3762"/>
    <w:rsid w:val="009A3784"/>
    <w:rsid w:val="009A453F"/>
    <w:rsid w:val="009A48B3"/>
    <w:rsid w:val="009A4AD2"/>
    <w:rsid w:val="009A4B67"/>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BFE"/>
    <w:rsid w:val="009B2D61"/>
    <w:rsid w:val="009B2EC2"/>
    <w:rsid w:val="009B2F32"/>
    <w:rsid w:val="009B3419"/>
    <w:rsid w:val="009B350B"/>
    <w:rsid w:val="009B37D3"/>
    <w:rsid w:val="009B384A"/>
    <w:rsid w:val="009B3C99"/>
    <w:rsid w:val="009B3D69"/>
    <w:rsid w:val="009B431A"/>
    <w:rsid w:val="009B496B"/>
    <w:rsid w:val="009B5128"/>
    <w:rsid w:val="009B53BC"/>
    <w:rsid w:val="009B5EDB"/>
    <w:rsid w:val="009B6445"/>
    <w:rsid w:val="009B6A06"/>
    <w:rsid w:val="009B6FA1"/>
    <w:rsid w:val="009B724A"/>
    <w:rsid w:val="009C0FC5"/>
    <w:rsid w:val="009C14BE"/>
    <w:rsid w:val="009C1946"/>
    <w:rsid w:val="009C1D87"/>
    <w:rsid w:val="009C2248"/>
    <w:rsid w:val="009C2AF6"/>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4A6"/>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C5B"/>
    <w:rsid w:val="009D1D41"/>
    <w:rsid w:val="009D1DF6"/>
    <w:rsid w:val="009D1F05"/>
    <w:rsid w:val="009D1F18"/>
    <w:rsid w:val="009D21EA"/>
    <w:rsid w:val="009D2D8E"/>
    <w:rsid w:val="009D2E07"/>
    <w:rsid w:val="009D3199"/>
    <w:rsid w:val="009D37E4"/>
    <w:rsid w:val="009D4386"/>
    <w:rsid w:val="009D43E6"/>
    <w:rsid w:val="009D473A"/>
    <w:rsid w:val="009D598C"/>
    <w:rsid w:val="009D63F9"/>
    <w:rsid w:val="009D69DE"/>
    <w:rsid w:val="009D6A14"/>
    <w:rsid w:val="009D754B"/>
    <w:rsid w:val="009D7893"/>
    <w:rsid w:val="009D7F27"/>
    <w:rsid w:val="009E072E"/>
    <w:rsid w:val="009E0D00"/>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2F9D"/>
    <w:rsid w:val="009E400C"/>
    <w:rsid w:val="009E40F2"/>
    <w:rsid w:val="009E4F14"/>
    <w:rsid w:val="009E5207"/>
    <w:rsid w:val="009E5A81"/>
    <w:rsid w:val="009E5CA9"/>
    <w:rsid w:val="009E612C"/>
    <w:rsid w:val="009E6BC6"/>
    <w:rsid w:val="009E6DC2"/>
    <w:rsid w:val="009E7377"/>
    <w:rsid w:val="009E747E"/>
    <w:rsid w:val="009E757E"/>
    <w:rsid w:val="009E75CF"/>
    <w:rsid w:val="009E7806"/>
    <w:rsid w:val="009E78C3"/>
    <w:rsid w:val="009E7976"/>
    <w:rsid w:val="009E79AF"/>
    <w:rsid w:val="009E7AEA"/>
    <w:rsid w:val="009E7D27"/>
    <w:rsid w:val="009F0150"/>
    <w:rsid w:val="009F019C"/>
    <w:rsid w:val="009F0456"/>
    <w:rsid w:val="009F0A98"/>
    <w:rsid w:val="009F0E56"/>
    <w:rsid w:val="009F0EE6"/>
    <w:rsid w:val="009F109A"/>
    <w:rsid w:val="009F1342"/>
    <w:rsid w:val="009F165E"/>
    <w:rsid w:val="009F20E9"/>
    <w:rsid w:val="009F21DF"/>
    <w:rsid w:val="009F23A1"/>
    <w:rsid w:val="009F26B8"/>
    <w:rsid w:val="009F29FD"/>
    <w:rsid w:val="009F2DDF"/>
    <w:rsid w:val="009F31DE"/>
    <w:rsid w:val="009F3605"/>
    <w:rsid w:val="009F386D"/>
    <w:rsid w:val="009F39FC"/>
    <w:rsid w:val="009F3AC3"/>
    <w:rsid w:val="009F3BA3"/>
    <w:rsid w:val="009F3D8B"/>
    <w:rsid w:val="009F405A"/>
    <w:rsid w:val="009F4089"/>
    <w:rsid w:val="009F458D"/>
    <w:rsid w:val="009F4AC2"/>
    <w:rsid w:val="009F5246"/>
    <w:rsid w:val="009F578D"/>
    <w:rsid w:val="009F5B20"/>
    <w:rsid w:val="009F5C3D"/>
    <w:rsid w:val="009F6197"/>
    <w:rsid w:val="009F6450"/>
    <w:rsid w:val="009F6506"/>
    <w:rsid w:val="009F661B"/>
    <w:rsid w:val="009F6B7A"/>
    <w:rsid w:val="009F759E"/>
    <w:rsid w:val="009F7FD1"/>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306E"/>
    <w:rsid w:val="00A03496"/>
    <w:rsid w:val="00A03811"/>
    <w:rsid w:val="00A0391E"/>
    <w:rsid w:val="00A03B80"/>
    <w:rsid w:val="00A03D3B"/>
    <w:rsid w:val="00A03FE9"/>
    <w:rsid w:val="00A0413E"/>
    <w:rsid w:val="00A0438A"/>
    <w:rsid w:val="00A044FA"/>
    <w:rsid w:val="00A04544"/>
    <w:rsid w:val="00A05A5C"/>
    <w:rsid w:val="00A06026"/>
    <w:rsid w:val="00A0622B"/>
    <w:rsid w:val="00A067EB"/>
    <w:rsid w:val="00A06868"/>
    <w:rsid w:val="00A06A7D"/>
    <w:rsid w:val="00A06AAD"/>
    <w:rsid w:val="00A06BFC"/>
    <w:rsid w:val="00A06FE3"/>
    <w:rsid w:val="00A07191"/>
    <w:rsid w:val="00A07202"/>
    <w:rsid w:val="00A07ACA"/>
    <w:rsid w:val="00A07CA3"/>
    <w:rsid w:val="00A10593"/>
    <w:rsid w:val="00A10749"/>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374"/>
    <w:rsid w:val="00A21B1D"/>
    <w:rsid w:val="00A21B43"/>
    <w:rsid w:val="00A21DE9"/>
    <w:rsid w:val="00A21FB9"/>
    <w:rsid w:val="00A222BB"/>
    <w:rsid w:val="00A223DC"/>
    <w:rsid w:val="00A22803"/>
    <w:rsid w:val="00A22D8B"/>
    <w:rsid w:val="00A22E52"/>
    <w:rsid w:val="00A23179"/>
    <w:rsid w:val="00A2432A"/>
    <w:rsid w:val="00A243EE"/>
    <w:rsid w:val="00A245F8"/>
    <w:rsid w:val="00A249E5"/>
    <w:rsid w:val="00A24B2A"/>
    <w:rsid w:val="00A25536"/>
    <w:rsid w:val="00A25766"/>
    <w:rsid w:val="00A25A4E"/>
    <w:rsid w:val="00A25AA7"/>
    <w:rsid w:val="00A25C01"/>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283"/>
    <w:rsid w:val="00A3173C"/>
    <w:rsid w:val="00A3180A"/>
    <w:rsid w:val="00A318DA"/>
    <w:rsid w:val="00A31AC6"/>
    <w:rsid w:val="00A31D16"/>
    <w:rsid w:val="00A31E12"/>
    <w:rsid w:val="00A31FCD"/>
    <w:rsid w:val="00A32D5D"/>
    <w:rsid w:val="00A33250"/>
    <w:rsid w:val="00A333D4"/>
    <w:rsid w:val="00A334D2"/>
    <w:rsid w:val="00A334EB"/>
    <w:rsid w:val="00A33923"/>
    <w:rsid w:val="00A33D68"/>
    <w:rsid w:val="00A33FAF"/>
    <w:rsid w:val="00A3419F"/>
    <w:rsid w:val="00A3436C"/>
    <w:rsid w:val="00A346E3"/>
    <w:rsid w:val="00A34915"/>
    <w:rsid w:val="00A34AC4"/>
    <w:rsid w:val="00A35436"/>
    <w:rsid w:val="00A3561A"/>
    <w:rsid w:val="00A35A26"/>
    <w:rsid w:val="00A36038"/>
    <w:rsid w:val="00A3643D"/>
    <w:rsid w:val="00A36462"/>
    <w:rsid w:val="00A36EF0"/>
    <w:rsid w:val="00A370C4"/>
    <w:rsid w:val="00A376FA"/>
    <w:rsid w:val="00A37D6B"/>
    <w:rsid w:val="00A402CF"/>
    <w:rsid w:val="00A40748"/>
    <w:rsid w:val="00A40FC0"/>
    <w:rsid w:val="00A413AC"/>
    <w:rsid w:val="00A414BE"/>
    <w:rsid w:val="00A41755"/>
    <w:rsid w:val="00A419B8"/>
    <w:rsid w:val="00A41AE8"/>
    <w:rsid w:val="00A41BB3"/>
    <w:rsid w:val="00A41CCE"/>
    <w:rsid w:val="00A41FDE"/>
    <w:rsid w:val="00A422E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784"/>
    <w:rsid w:val="00A5280A"/>
    <w:rsid w:val="00A538BE"/>
    <w:rsid w:val="00A54621"/>
    <w:rsid w:val="00A548DE"/>
    <w:rsid w:val="00A54988"/>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2D"/>
    <w:rsid w:val="00A61FDB"/>
    <w:rsid w:val="00A62338"/>
    <w:rsid w:val="00A6240D"/>
    <w:rsid w:val="00A62B37"/>
    <w:rsid w:val="00A62D31"/>
    <w:rsid w:val="00A62DDF"/>
    <w:rsid w:val="00A6316D"/>
    <w:rsid w:val="00A63274"/>
    <w:rsid w:val="00A632EB"/>
    <w:rsid w:val="00A63322"/>
    <w:rsid w:val="00A63538"/>
    <w:rsid w:val="00A638C7"/>
    <w:rsid w:val="00A63C72"/>
    <w:rsid w:val="00A641DB"/>
    <w:rsid w:val="00A64F6B"/>
    <w:rsid w:val="00A65044"/>
    <w:rsid w:val="00A6557F"/>
    <w:rsid w:val="00A657A0"/>
    <w:rsid w:val="00A6628C"/>
    <w:rsid w:val="00A671CE"/>
    <w:rsid w:val="00A67617"/>
    <w:rsid w:val="00A677DD"/>
    <w:rsid w:val="00A67AEA"/>
    <w:rsid w:val="00A702CF"/>
    <w:rsid w:val="00A70F9B"/>
    <w:rsid w:val="00A7137E"/>
    <w:rsid w:val="00A713BF"/>
    <w:rsid w:val="00A71FE2"/>
    <w:rsid w:val="00A724D0"/>
    <w:rsid w:val="00A724E0"/>
    <w:rsid w:val="00A7250A"/>
    <w:rsid w:val="00A725DB"/>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5653"/>
    <w:rsid w:val="00A75721"/>
    <w:rsid w:val="00A75AED"/>
    <w:rsid w:val="00A7613D"/>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291A"/>
    <w:rsid w:val="00A83254"/>
    <w:rsid w:val="00A834FE"/>
    <w:rsid w:val="00A83501"/>
    <w:rsid w:val="00A8354B"/>
    <w:rsid w:val="00A83E7D"/>
    <w:rsid w:val="00A83ED4"/>
    <w:rsid w:val="00A8433F"/>
    <w:rsid w:val="00A84379"/>
    <w:rsid w:val="00A8472D"/>
    <w:rsid w:val="00A84D2A"/>
    <w:rsid w:val="00A85B34"/>
    <w:rsid w:val="00A863EE"/>
    <w:rsid w:val="00A867A8"/>
    <w:rsid w:val="00A86E4E"/>
    <w:rsid w:val="00A8776F"/>
    <w:rsid w:val="00A879FD"/>
    <w:rsid w:val="00A900BA"/>
    <w:rsid w:val="00A9052E"/>
    <w:rsid w:val="00A907B1"/>
    <w:rsid w:val="00A9163F"/>
    <w:rsid w:val="00A91886"/>
    <w:rsid w:val="00A91F6D"/>
    <w:rsid w:val="00A928B0"/>
    <w:rsid w:val="00A928E5"/>
    <w:rsid w:val="00A92C06"/>
    <w:rsid w:val="00A92C85"/>
    <w:rsid w:val="00A9310D"/>
    <w:rsid w:val="00A934D0"/>
    <w:rsid w:val="00A9374A"/>
    <w:rsid w:val="00A93A10"/>
    <w:rsid w:val="00A93AF7"/>
    <w:rsid w:val="00A93D0F"/>
    <w:rsid w:val="00A94392"/>
    <w:rsid w:val="00A94894"/>
    <w:rsid w:val="00A94BE0"/>
    <w:rsid w:val="00A95544"/>
    <w:rsid w:val="00A95754"/>
    <w:rsid w:val="00A958E1"/>
    <w:rsid w:val="00A96298"/>
    <w:rsid w:val="00A962B6"/>
    <w:rsid w:val="00A96773"/>
    <w:rsid w:val="00A9682E"/>
    <w:rsid w:val="00A96CBC"/>
    <w:rsid w:val="00A96FF2"/>
    <w:rsid w:val="00A9721B"/>
    <w:rsid w:val="00A97276"/>
    <w:rsid w:val="00A978D0"/>
    <w:rsid w:val="00AA1A82"/>
    <w:rsid w:val="00AA2ACA"/>
    <w:rsid w:val="00AA2F65"/>
    <w:rsid w:val="00AA2F8A"/>
    <w:rsid w:val="00AA30AB"/>
    <w:rsid w:val="00AA33CE"/>
    <w:rsid w:val="00AA3A7F"/>
    <w:rsid w:val="00AA3E8D"/>
    <w:rsid w:val="00AA3FBA"/>
    <w:rsid w:val="00AA4C5E"/>
    <w:rsid w:val="00AA4FC7"/>
    <w:rsid w:val="00AA507C"/>
    <w:rsid w:val="00AA5330"/>
    <w:rsid w:val="00AA5533"/>
    <w:rsid w:val="00AA5C74"/>
    <w:rsid w:val="00AA617F"/>
    <w:rsid w:val="00AA6620"/>
    <w:rsid w:val="00AA66FA"/>
    <w:rsid w:val="00AA6EF1"/>
    <w:rsid w:val="00AA73DA"/>
    <w:rsid w:val="00AA7DFA"/>
    <w:rsid w:val="00AB057B"/>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1022"/>
    <w:rsid w:val="00AC1F48"/>
    <w:rsid w:val="00AC2B26"/>
    <w:rsid w:val="00AC32AC"/>
    <w:rsid w:val="00AC3414"/>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608"/>
    <w:rsid w:val="00AD3AB8"/>
    <w:rsid w:val="00AD3B6A"/>
    <w:rsid w:val="00AD4600"/>
    <w:rsid w:val="00AD482F"/>
    <w:rsid w:val="00AD530D"/>
    <w:rsid w:val="00AD5D53"/>
    <w:rsid w:val="00AD64DB"/>
    <w:rsid w:val="00AD685E"/>
    <w:rsid w:val="00AD74E8"/>
    <w:rsid w:val="00AE0052"/>
    <w:rsid w:val="00AE055A"/>
    <w:rsid w:val="00AE0AF4"/>
    <w:rsid w:val="00AE121A"/>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5034"/>
    <w:rsid w:val="00AE516B"/>
    <w:rsid w:val="00AE5327"/>
    <w:rsid w:val="00AE5600"/>
    <w:rsid w:val="00AE58F2"/>
    <w:rsid w:val="00AE5A95"/>
    <w:rsid w:val="00AE5B7C"/>
    <w:rsid w:val="00AE5C8D"/>
    <w:rsid w:val="00AE5E12"/>
    <w:rsid w:val="00AE6127"/>
    <w:rsid w:val="00AE63FC"/>
    <w:rsid w:val="00AE6534"/>
    <w:rsid w:val="00AE6F49"/>
    <w:rsid w:val="00AE6F4F"/>
    <w:rsid w:val="00AE7136"/>
    <w:rsid w:val="00AE72AE"/>
    <w:rsid w:val="00AE7544"/>
    <w:rsid w:val="00AE7DC1"/>
    <w:rsid w:val="00AE7EA7"/>
    <w:rsid w:val="00AF00D6"/>
    <w:rsid w:val="00AF0364"/>
    <w:rsid w:val="00AF0536"/>
    <w:rsid w:val="00AF0DEB"/>
    <w:rsid w:val="00AF12F5"/>
    <w:rsid w:val="00AF179F"/>
    <w:rsid w:val="00AF1825"/>
    <w:rsid w:val="00AF1890"/>
    <w:rsid w:val="00AF2AF7"/>
    <w:rsid w:val="00AF2B07"/>
    <w:rsid w:val="00AF2F47"/>
    <w:rsid w:val="00AF32A6"/>
    <w:rsid w:val="00AF3391"/>
    <w:rsid w:val="00AF3473"/>
    <w:rsid w:val="00AF351E"/>
    <w:rsid w:val="00AF3915"/>
    <w:rsid w:val="00AF3C59"/>
    <w:rsid w:val="00AF40ED"/>
    <w:rsid w:val="00AF45CD"/>
    <w:rsid w:val="00AF4777"/>
    <w:rsid w:val="00AF4A07"/>
    <w:rsid w:val="00AF4E18"/>
    <w:rsid w:val="00AF4F4F"/>
    <w:rsid w:val="00AF4F55"/>
    <w:rsid w:val="00AF4FAF"/>
    <w:rsid w:val="00AF5131"/>
    <w:rsid w:val="00AF54F2"/>
    <w:rsid w:val="00AF5505"/>
    <w:rsid w:val="00AF621B"/>
    <w:rsid w:val="00AF62EC"/>
    <w:rsid w:val="00AF633A"/>
    <w:rsid w:val="00AF6428"/>
    <w:rsid w:val="00AF6B2C"/>
    <w:rsid w:val="00AF7515"/>
    <w:rsid w:val="00AF7673"/>
    <w:rsid w:val="00AF7731"/>
    <w:rsid w:val="00AF7A52"/>
    <w:rsid w:val="00B001BD"/>
    <w:rsid w:val="00B00256"/>
    <w:rsid w:val="00B00341"/>
    <w:rsid w:val="00B0059C"/>
    <w:rsid w:val="00B007EC"/>
    <w:rsid w:val="00B00CB6"/>
    <w:rsid w:val="00B010E3"/>
    <w:rsid w:val="00B0143B"/>
    <w:rsid w:val="00B01740"/>
    <w:rsid w:val="00B0188B"/>
    <w:rsid w:val="00B018BE"/>
    <w:rsid w:val="00B027BA"/>
    <w:rsid w:val="00B02858"/>
    <w:rsid w:val="00B0295A"/>
    <w:rsid w:val="00B02D2B"/>
    <w:rsid w:val="00B02E14"/>
    <w:rsid w:val="00B02EBF"/>
    <w:rsid w:val="00B03051"/>
    <w:rsid w:val="00B03722"/>
    <w:rsid w:val="00B039EC"/>
    <w:rsid w:val="00B03FD2"/>
    <w:rsid w:val="00B03FFA"/>
    <w:rsid w:val="00B042DE"/>
    <w:rsid w:val="00B04338"/>
    <w:rsid w:val="00B044A7"/>
    <w:rsid w:val="00B0478A"/>
    <w:rsid w:val="00B04926"/>
    <w:rsid w:val="00B04D96"/>
    <w:rsid w:val="00B04F5E"/>
    <w:rsid w:val="00B05534"/>
    <w:rsid w:val="00B05898"/>
    <w:rsid w:val="00B05C8A"/>
    <w:rsid w:val="00B05CEF"/>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7A3"/>
    <w:rsid w:val="00B2290C"/>
    <w:rsid w:val="00B22B60"/>
    <w:rsid w:val="00B2315B"/>
    <w:rsid w:val="00B2333A"/>
    <w:rsid w:val="00B235F4"/>
    <w:rsid w:val="00B23D2B"/>
    <w:rsid w:val="00B23E1C"/>
    <w:rsid w:val="00B245B9"/>
    <w:rsid w:val="00B248B9"/>
    <w:rsid w:val="00B24BED"/>
    <w:rsid w:val="00B24D3A"/>
    <w:rsid w:val="00B24D9D"/>
    <w:rsid w:val="00B250D4"/>
    <w:rsid w:val="00B25438"/>
    <w:rsid w:val="00B25FA9"/>
    <w:rsid w:val="00B26070"/>
    <w:rsid w:val="00B260CC"/>
    <w:rsid w:val="00B26195"/>
    <w:rsid w:val="00B26495"/>
    <w:rsid w:val="00B26511"/>
    <w:rsid w:val="00B268A1"/>
    <w:rsid w:val="00B26BC6"/>
    <w:rsid w:val="00B26E9D"/>
    <w:rsid w:val="00B27C79"/>
    <w:rsid w:val="00B27F94"/>
    <w:rsid w:val="00B30081"/>
    <w:rsid w:val="00B306CE"/>
    <w:rsid w:val="00B30983"/>
    <w:rsid w:val="00B30A31"/>
    <w:rsid w:val="00B30D09"/>
    <w:rsid w:val="00B30E21"/>
    <w:rsid w:val="00B313B6"/>
    <w:rsid w:val="00B31E2B"/>
    <w:rsid w:val="00B31E4A"/>
    <w:rsid w:val="00B31ED2"/>
    <w:rsid w:val="00B3207D"/>
    <w:rsid w:val="00B325B6"/>
    <w:rsid w:val="00B32925"/>
    <w:rsid w:val="00B32A27"/>
    <w:rsid w:val="00B32C52"/>
    <w:rsid w:val="00B32CD9"/>
    <w:rsid w:val="00B32D21"/>
    <w:rsid w:val="00B32F2E"/>
    <w:rsid w:val="00B3317A"/>
    <w:rsid w:val="00B33215"/>
    <w:rsid w:val="00B333C6"/>
    <w:rsid w:val="00B33404"/>
    <w:rsid w:val="00B3360C"/>
    <w:rsid w:val="00B336E7"/>
    <w:rsid w:val="00B33DF3"/>
    <w:rsid w:val="00B3427C"/>
    <w:rsid w:val="00B347E8"/>
    <w:rsid w:val="00B34A43"/>
    <w:rsid w:val="00B34AA8"/>
    <w:rsid w:val="00B34F87"/>
    <w:rsid w:val="00B34FB1"/>
    <w:rsid w:val="00B3502E"/>
    <w:rsid w:val="00B35165"/>
    <w:rsid w:val="00B35A86"/>
    <w:rsid w:val="00B35CC0"/>
    <w:rsid w:val="00B35D6D"/>
    <w:rsid w:val="00B3618B"/>
    <w:rsid w:val="00B367FD"/>
    <w:rsid w:val="00B373EA"/>
    <w:rsid w:val="00B37E69"/>
    <w:rsid w:val="00B400DA"/>
    <w:rsid w:val="00B4041D"/>
    <w:rsid w:val="00B4065C"/>
    <w:rsid w:val="00B40A15"/>
    <w:rsid w:val="00B40B13"/>
    <w:rsid w:val="00B40D7E"/>
    <w:rsid w:val="00B41217"/>
    <w:rsid w:val="00B41504"/>
    <w:rsid w:val="00B41E70"/>
    <w:rsid w:val="00B42088"/>
    <w:rsid w:val="00B42122"/>
    <w:rsid w:val="00B421E9"/>
    <w:rsid w:val="00B42671"/>
    <w:rsid w:val="00B426C0"/>
    <w:rsid w:val="00B42809"/>
    <w:rsid w:val="00B42CAE"/>
    <w:rsid w:val="00B42D10"/>
    <w:rsid w:val="00B436C1"/>
    <w:rsid w:val="00B43C9E"/>
    <w:rsid w:val="00B44656"/>
    <w:rsid w:val="00B44774"/>
    <w:rsid w:val="00B44EB5"/>
    <w:rsid w:val="00B44ED1"/>
    <w:rsid w:val="00B454D6"/>
    <w:rsid w:val="00B457C0"/>
    <w:rsid w:val="00B45A16"/>
    <w:rsid w:val="00B45E0E"/>
    <w:rsid w:val="00B46C01"/>
    <w:rsid w:val="00B47997"/>
    <w:rsid w:val="00B47C0A"/>
    <w:rsid w:val="00B47F0E"/>
    <w:rsid w:val="00B50132"/>
    <w:rsid w:val="00B502ED"/>
    <w:rsid w:val="00B50579"/>
    <w:rsid w:val="00B50621"/>
    <w:rsid w:val="00B50707"/>
    <w:rsid w:val="00B50C11"/>
    <w:rsid w:val="00B50C24"/>
    <w:rsid w:val="00B50D5E"/>
    <w:rsid w:val="00B51805"/>
    <w:rsid w:val="00B51CBE"/>
    <w:rsid w:val="00B52217"/>
    <w:rsid w:val="00B5289F"/>
    <w:rsid w:val="00B52B4D"/>
    <w:rsid w:val="00B52D23"/>
    <w:rsid w:val="00B532CE"/>
    <w:rsid w:val="00B53403"/>
    <w:rsid w:val="00B53669"/>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8D2"/>
    <w:rsid w:val="00B56A47"/>
    <w:rsid w:val="00B56BAE"/>
    <w:rsid w:val="00B56C9C"/>
    <w:rsid w:val="00B56E6E"/>
    <w:rsid w:val="00B570B6"/>
    <w:rsid w:val="00B57352"/>
    <w:rsid w:val="00B57A75"/>
    <w:rsid w:val="00B6023C"/>
    <w:rsid w:val="00B60544"/>
    <w:rsid w:val="00B60B92"/>
    <w:rsid w:val="00B614F8"/>
    <w:rsid w:val="00B61800"/>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6CB"/>
    <w:rsid w:val="00B67934"/>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02"/>
    <w:rsid w:val="00B82110"/>
    <w:rsid w:val="00B82423"/>
    <w:rsid w:val="00B8244B"/>
    <w:rsid w:val="00B825F3"/>
    <w:rsid w:val="00B82661"/>
    <w:rsid w:val="00B82D2A"/>
    <w:rsid w:val="00B82E23"/>
    <w:rsid w:val="00B83493"/>
    <w:rsid w:val="00B8357B"/>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7798"/>
    <w:rsid w:val="00B87873"/>
    <w:rsid w:val="00B878EB"/>
    <w:rsid w:val="00B87C6E"/>
    <w:rsid w:val="00B908EF"/>
    <w:rsid w:val="00B90B91"/>
    <w:rsid w:val="00B90DB6"/>
    <w:rsid w:val="00B90FD9"/>
    <w:rsid w:val="00B91369"/>
    <w:rsid w:val="00B91513"/>
    <w:rsid w:val="00B91737"/>
    <w:rsid w:val="00B91BAD"/>
    <w:rsid w:val="00B92F95"/>
    <w:rsid w:val="00B934DA"/>
    <w:rsid w:val="00B93D8B"/>
    <w:rsid w:val="00B93F52"/>
    <w:rsid w:val="00B96010"/>
    <w:rsid w:val="00B960AF"/>
    <w:rsid w:val="00B967BF"/>
    <w:rsid w:val="00B968B0"/>
    <w:rsid w:val="00B969C9"/>
    <w:rsid w:val="00B96C2C"/>
    <w:rsid w:val="00B9713E"/>
    <w:rsid w:val="00B9736A"/>
    <w:rsid w:val="00B97C5D"/>
    <w:rsid w:val="00B97FE8"/>
    <w:rsid w:val="00BA030D"/>
    <w:rsid w:val="00BA0434"/>
    <w:rsid w:val="00BA06E3"/>
    <w:rsid w:val="00BA09A8"/>
    <w:rsid w:val="00BA0C04"/>
    <w:rsid w:val="00BA0C8C"/>
    <w:rsid w:val="00BA109A"/>
    <w:rsid w:val="00BA131F"/>
    <w:rsid w:val="00BA1442"/>
    <w:rsid w:val="00BA15E8"/>
    <w:rsid w:val="00BA1642"/>
    <w:rsid w:val="00BA1CFF"/>
    <w:rsid w:val="00BA1F26"/>
    <w:rsid w:val="00BA2153"/>
    <w:rsid w:val="00BA2367"/>
    <w:rsid w:val="00BA28C1"/>
    <w:rsid w:val="00BA28CF"/>
    <w:rsid w:val="00BA2EC3"/>
    <w:rsid w:val="00BA2F67"/>
    <w:rsid w:val="00BA325D"/>
    <w:rsid w:val="00BA331C"/>
    <w:rsid w:val="00BA3349"/>
    <w:rsid w:val="00BA350E"/>
    <w:rsid w:val="00BA35D2"/>
    <w:rsid w:val="00BA39B5"/>
    <w:rsid w:val="00BA3CA4"/>
    <w:rsid w:val="00BA4737"/>
    <w:rsid w:val="00BA4850"/>
    <w:rsid w:val="00BA4A56"/>
    <w:rsid w:val="00BA4D46"/>
    <w:rsid w:val="00BA4F6C"/>
    <w:rsid w:val="00BA4FB5"/>
    <w:rsid w:val="00BA5022"/>
    <w:rsid w:val="00BA50A7"/>
    <w:rsid w:val="00BA5249"/>
    <w:rsid w:val="00BA68B3"/>
    <w:rsid w:val="00BA6B2C"/>
    <w:rsid w:val="00BA6B7B"/>
    <w:rsid w:val="00BA6C90"/>
    <w:rsid w:val="00BA6D64"/>
    <w:rsid w:val="00BA72A0"/>
    <w:rsid w:val="00BA75AB"/>
    <w:rsid w:val="00BA7645"/>
    <w:rsid w:val="00BA7917"/>
    <w:rsid w:val="00BA7F1E"/>
    <w:rsid w:val="00BB0650"/>
    <w:rsid w:val="00BB0869"/>
    <w:rsid w:val="00BB0A0B"/>
    <w:rsid w:val="00BB0E81"/>
    <w:rsid w:val="00BB1785"/>
    <w:rsid w:val="00BB1CC9"/>
    <w:rsid w:val="00BB1D8B"/>
    <w:rsid w:val="00BB1F36"/>
    <w:rsid w:val="00BB2098"/>
    <w:rsid w:val="00BB29EF"/>
    <w:rsid w:val="00BB2A7E"/>
    <w:rsid w:val="00BB2D4F"/>
    <w:rsid w:val="00BB2DC4"/>
    <w:rsid w:val="00BB399B"/>
    <w:rsid w:val="00BB3BBD"/>
    <w:rsid w:val="00BB40A3"/>
    <w:rsid w:val="00BB45ED"/>
    <w:rsid w:val="00BB4811"/>
    <w:rsid w:val="00BB4CBA"/>
    <w:rsid w:val="00BB5613"/>
    <w:rsid w:val="00BB56D0"/>
    <w:rsid w:val="00BB5F2C"/>
    <w:rsid w:val="00BB603E"/>
    <w:rsid w:val="00BB61AE"/>
    <w:rsid w:val="00BB6430"/>
    <w:rsid w:val="00BB66B5"/>
    <w:rsid w:val="00BB6A53"/>
    <w:rsid w:val="00BB6AC8"/>
    <w:rsid w:val="00BB6B31"/>
    <w:rsid w:val="00BB6B32"/>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251"/>
    <w:rsid w:val="00BC35B5"/>
    <w:rsid w:val="00BC39FF"/>
    <w:rsid w:val="00BC3CC0"/>
    <w:rsid w:val="00BC4021"/>
    <w:rsid w:val="00BC40DA"/>
    <w:rsid w:val="00BC4269"/>
    <w:rsid w:val="00BC44B7"/>
    <w:rsid w:val="00BC4721"/>
    <w:rsid w:val="00BC4AE8"/>
    <w:rsid w:val="00BC59AD"/>
    <w:rsid w:val="00BC5AC5"/>
    <w:rsid w:val="00BC66DB"/>
    <w:rsid w:val="00BC6B96"/>
    <w:rsid w:val="00BC6C4E"/>
    <w:rsid w:val="00BC6DEE"/>
    <w:rsid w:val="00BC6FC3"/>
    <w:rsid w:val="00BC72C7"/>
    <w:rsid w:val="00BC7455"/>
    <w:rsid w:val="00BC78F4"/>
    <w:rsid w:val="00BC7902"/>
    <w:rsid w:val="00BC79A5"/>
    <w:rsid w:val="00BD07B6"/>
    <w:rsid w:val="00BD0925"/>
    <w:rsid w:val="00BD0E0B"/>
    <w:rsid w:val="00BD12A2"/>
    <w:rsid w:val="00BD1684"/>
    <w:rsid w:val="00BD182C"/>
    <w:rsid w:val="00BD197D"/>
    <w:rsid w:val="00BD1D2B"/>
    <w:rsid w:val="00BD20F2"/>
    <w:rsid w:val="00BD2717"/>
    <w:rsid w:val="00BD279D"/>
    <w:rsid w:val="00BD27BF"/>
    <w:rsid w:val="00BD2C6F"/>
    <w:rsid w:val="00BD2EC6"/>
    <w:rsid w:val="00BD3441"/>
    <w:rsid w:val="00BD36FB"/>
    <w:rsid w:val="00BD3A91"/>
    <w:rsid w:val="00BD3CFA"/>
    <w:rsid w:val="00BD48F3"/>
    <w:rsid w:val="00BD4AC3"/>
    <w:rsid w:val="00BD4AE5"/>
    <w:rsid w:val="00BD5AE8"/>
    <w:rsid w:val="00BD5E3C"/>
    <w:rsid w:val="00BD61EA"/>
    <w:rsid w:val="00BD64F8"/>
    <w:rsid w:val="00BD6749"/>
    <w:rsid w:val="00BD6A88"/>
    <w:rsid w:val="00BD6CF6"/>
    <w:rsid w:val="00BD6E93"/>
    <w:rsid w:val="00BD708D"/>
    <w:rsid w:val="00BD7B0F"/>
    <w:rsid w:val="00BD7E0E"/>
    <w:rsid w:val="00BD7FFA"/>
    <w:rsid w:val="00BE0C43"/>
    <w:rsid w:val="00BE0F93"/>
    <w:rsid w:val="00BE0FD3"/>
    <w:rsid w:val="00BE154D"/>
    <w:rsid w:val="00BE17B8"/>
    <w:rsid w:val="00BE1839"/>
    <w:rsid w:val="00BE1993"/>
    <w:rsid w:val="00BE1E25"/>
    <w:rsid w:val="00BE20E3"/>
    <w:rsid w:val="00BE2AF8"/>
    <w:rsid w:val="00BE2DAB"/>
    <w:rsid w:val="00BE30A3"/>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6B44"/>
    <w:rsid w:val="00BE733C"/>
    <w:rsid w:val="00BE75AE"/>
    <w:rsid w:val="00BE77A9"/>
    <w:rsid w:val="00BE789D"/>
    <w:rsid w:val="00BE7A0B"/>
    <w:rsid w:val="00BE7A4C"/>
    <w:rsid w:val="00BE7D62"/>
    <w:rsid w:val="00BF027E"/>
    <w:rsid w:val="00BF060B"/>
    <w:rsid w:val="00BF0BA6"/>
    <w:rsid w:val="00BF1905"/>
    <w:rsid w:val="00BF1B85"/>
    <w:rsid w:val="00BF21C3"/>
    <w:rsid w:val="00BF22F5"/>
    <w:rsid w:val="00BF2616"/>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096"/>
    <w:rsid w:val="00BF6172"/>
    <w:rsid w:val="00BF6307"/>
    <w:rsid w:val="00BF639F"/>
    <w:rsid w:val="00BF64CE"/>
    <w:rsid w:val="00BF670D"/>
    <w:rsid w:val="00BF6A51"/>
    <w:rsid w:val="00BF73FC"/>
    <w:rsid w:val="00BF745E"/>
    <w:rsid w:val="00BF7570"/>
    <w:rsid w:val="00BF7D6D"/>
    <w:rsid w:val="00BF7E9D"/>
    <w:rsid w:val="00C00232"/>
    <w:rsid w:val="00C004FA"/>
    <w:rsid w:val="00C0058C"/>
    <w:rsid w:val="00C00DBB"/>
    <w:rsid w:val="00C00E37"/>
    <w:rsid w:val="00C016AF"/>
    <w:rsid w:val="00C01D39"/>
    <w:rsid w:val="00C021DD"/>
    <w:rsid w:val="00C02FD6"/>
    <w:rsid w:val="00C0300A"/>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542"/>
    <w:rsid w:val="00C12BA7"/>
    <w:rsid w:val="00C137C0"/>
    <w:rsid w:val="00C138D6"/>
    <w:rsid w:val="00C14386"/>
    <w:rsid w:val="00C147CA"/>
    <w:rsid w:val="00C1481F"/>
    <w:rsid w:val="00C153B1"/>
    <w:rsid w:val="00C15E3A"/>
    <w:rsid w:val="00C15E53"/>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7AD"/>
    <w:rsid w:val="00C21905"/>
    <w:rsid w:val="00C22185"/>
    <w:rsid w:val="00C2254D"/>
    <w:rsid w:val="00C23202"/>
    <w:rsid w:val="00C23E43"/>
    <w:rsid w:val="00C23ED1"/>
    <w:rsid w:val="00C23FAB"/>
    <w:rsid w:val="00C2412B"/>
    <w:rsid w:val="00C2448E"/>
    <w:rsid w:val="00C24BCE"/>
    <w:rsid w:val="00C24E1D"/>
    <w:rsid w:val="00C256FF"/>
    <w:rsid w:val="00C25C12"/>
    <w:rsid w:val="00C25CE2"/>
    <w:rsid w:val="00C25F7D"/>
    <w:rsid w:val="00C269F0"/>
    <w:rsid w:val="00C31C6D"/>
    <w:rsid w:val="00C32288"/>
    <w:rsid w:val="00C322F9"/>
    <w:rsid w:val="00C325D4"/>
    <w:rsid w:val="00C3319C"/>
    <w:rsid w:val="00C332A3"/>
    <w:rsid w:val="00C33336"/>
    <w:rsid w:val="00C3353B"/>
    <w:rsid w:val="00C33600"/>
    <w:rsid w:val="00C33833"/>
    <w:rsid w:val="00C33CD1"/>
    <w:rsid w:val="00C33CFB"/>
    <w:rsid w:val="00C344DF"/>
    <w:rsid w:val="00C34506"/>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6"/>
    <w:rsid w:val="00C42F68"/>
    <w:rsid w:val="00C43066"/>
    <w:rsid w:val="00C43117"/>
    <w:rsid w:val="00C43785"/>
    <w:rsid w:val="00C43AF6"/>
    <w:rsid w:val="00C43CDD"/>
    <w:rsid w:val="00C444D2"/>
    <w:rsid w:val="00C448DB"/>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30D"/>
    <w:rsid w:val="00C475D2"/>
    <w:rsid w:val="00C479AB"/>
    <w:rsid w:val="00C47F2E"/>
    <w:rsid w:val="00C5040E"/>
    <w:rsid w:val="00C50BAE"/>
    <w:rsid w:val="00C51BD5"/>
    <w:rsid w:val="00C52075"/>
    <w:rsid w:val="00C520AB"/>
    <w:rsid w:val="00C521DE"/>
    <w:rsid w:val="00C5256E"/>
    <w:rsid w:val="00C52735"/>
    <w:rsid w:val="00C528CE"/>
    <w:rsid w:val="00C52CA4"/>
    <w:rsid w:val="00C52DA2"/>
    <w:rsid w:val="00C52F4B"/>
    <w:rsid w:val="00C5305F"/>
    <w:rsid w:val="00C530E7"/>
    <w:rsid w:val="00C53AE7"/>
    <w:rsid w:val="00C5405E"/>
    <w:rsid w:val="00C54373"/>
    <w:rsid w:val="00C5442E"/>
    <w:rsid w:val="00C54BA7"/>
    <w:rsid w:val="00C54BEB"/>
    <w:rsid w:val="00C55382"/>
    <w:rsid w:val="00C5571D"/>
    <w:rsid w:val="00C5583D"/>
    <w:rsid w:val="00C55BD6"/>
    <w:rsid w:val="00C55D04"/>
    <w:rsid w:val="00C55D36"/>
    <w:rsid w:val="00C55F37"/>
    <w:rsid w:val="00C55FAC"/>
    <w:rsid w:val="00C561D8"/>
    <w:rsid w:val="00C5635C"/>
    <w:rsid w:val="00C56631"/>
    <w:rsid w:val="00C569BA"/>
    <w:rsid w:val="00C56A6B"/>
    <w:rsid w:val="00C56C42"/>
    <w:rsid w:val="00C56D01"/>
    <w:rsid w:val="00C5739F"/>
    <w:rsid w:val="00C5770B"/>
    <w:rsid w:val="00C57771"/>
    <w:rsid w:val="00C57883"/>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705"/>
    <w:rsid w:val="00C64816"/>
    <w:rsid w:val="00C64E07"/>
    <w:rsid w:val="00C64F55"/>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5EBD"/>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7A8"/>
    <w:rsid w:val="00C87C76"/>
    <w:rsid w:val="00C90435"/>
    <w:rsid w:val="00C904A3"/>
    <w:rsid w:val="00C90C1F"/>
    <w:rsid w:val="00C9170E"/>
    <w:rsid w:val="00C918E1"/>
    <w:rsid w:val="00C91914"/>
    <w:rsid w:val="00C91A09"/>
    <w:rsid w:val="00C91ACD"/>
    <w:rsid w:val="00C91CA9"/>
    <w:rsid w:val="00C91EE9"/>
    <w:rsid w:val="00C92086"/>
    <w:rsid w:val="00C92420"/>
    <w:rsid w:val="00C9289E"/>
    <w:rsid w:val="00C92993"/>
    <w:rsid w:val="00C929C6"/>
    <w:rsid w:val="00C93080"/>
    <w:rsid w:val="00C9319E"/>
    <w:rsid w:val="00C93230"/>
    <w:rsid w:val="00C932C0"/>
    <w:rsid w:val="00C9363F"/>
    <w:rsid w:val="00C93A7F"/>
    <w:rsid w:val="00C93C69"/>
    <w:rsid w:val="00C94043"/>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24C"/>
    <w:rsid w:val="00CA02F6"/>
    <w:rsid w:val="00CA08CA"/>
    <w:rsid w:val="00CA0980"/>
    <w:rsid w:val="00CA0DB0"/>
    <w:rsid w:val="00CA115B"/>
    <w:rsid w:val="00CA18A7"/>
    <w:rsid w:val="00CA18DA"/>
    <w:rsid w:val="00CA1C1F"/>
    <w:rsid w:val="00CA1E24"/>
    <w:rsid w:val="00CA1F55"/>
    <w:rsid w:val="00CA23D9"/>
    <w:rsid w:val="00CA25F3"/>
    <w:rsid w:val="00CA2621"/>
    <w:rsid w:val="00CA2BEB"/>
    <w:rsid w:val="00CA2C66"/>
    <w:rsid w:val="00CA2ED0"/>
    <w:rsid w:val="00CA2EE2"/>
    <w:rsid w:val="00CA2FAB"/>
    <w:rsid w:val="00CA3196"/>
    <w:rsid w:val="00CA3394"/>
    <w:rsid w:val="00CA3675"/>
    <w:rsid w:val="00CA3678"/>
    <w:rsid w:val="00CA38D0"/>
    <w:rsid w:val="00CA38F6"/>
    <w:rsid w:val="00CA3C6E"/>
    <w:rsid w:val="00CA3D1B"/>
    <w:rsid w:val="00CA3EB4"/>
    <w:rsid w:val="00CA48F6"/>
    <w:rsid w:val="00CA50A6"/>
    <w:rsid w:val="00CA5422"/>
    <w:rsid w:val="00CA550D"/>
    <w:rsid w:val="00CA5BDD"/>
    <w:rsid w:val="00CA5EFC"/>
    <w:rsid w:val="00CA5F13"/>
    <w:rsid w:val="00CA68C7"/>
    <w:rsid w:val="00CA7018"/>
    <w:rsid w:val="00CA7256"/>
    <w:rsid w:val="00CA77AF"/>
    <w:rsid w:val="00CA782E"/>
    <w:rsid w:val="00CA7875"/>
    <w:rsid w:val="00CA7E34"/>
    <w:rsid w:val="00CB04BC"/>
    <w:rsid w:val="00CB07E7"/>
    <w:rsid w:val="00CB0C2E"/>
    <w:rsid w:val="00CB1071"/>
    <w:rsid w:val="00CB108A"/>
    <w:rsid w:val="00CB11E0"/>
    <w:rsid w:val="00CB1870"/>
    <w:rsid w:val="00CB1B8C"/>
    <w:rsid w:val="00CB1C2B"/>
    <w:rsid w:val="00CB218E"/>
    <w:rsid w:val="00CB2DFF"/>
    <w:rsid w:val="00CB33D7"/>
    <w:rsid w:val="00CB3714"/>
    <w:rsid w:val="00CB3C6D"/>
    <w:rsid w:val="00CB43EC"/>
    <w:rsid w:val="00CB49B1"/>
    <w:rsid w:val="00CB4AB7"/>
    <w:rsid w:val="00CB4B53"/>
    <w:rsid w:val="00CB4B96"/>
    <w:rsid w:val="00CB4CC7"/>
    <w:rsid w:val="00CB4DE2"/>
    <w:rsid w:val="00CB56AA"/>
    <w:rsid w:val="00CB5BD4"/>
    <w:rsid w:val="00CB5DE1"/>
    <w:rsid w:val="00CB6256"/>
    <w:rsid w:val="00CB6E9A"/>
    <w:rsid w:val="00CB720C"/>
    <w:rsid w:val="00CB74E9"/>
    <w:rsid w:val="00CB769F"/>
    <w:rsid w:val="00CB7C27"/>
    <w:rsid w:val="00CB7F37"/>
    <w:rsid w:val="00CC004A"/>
    <w:rsid w:val="00CC0168"/>
    <w:rsid w:val="00CC01A0"/>
    <w:rsid w:val="00CC0BA4"/>
    <w:rsid w:val="00CC14FD"/>
    <w:rsid w:val="00CC19B4"/>
    <w:rsid w:val="00CC1B29"/>
    <w:rsid w:val="00CC2833"/>
    <w:rsid w:val="00CC2997"/>
    <w:rsid w:val="00CC3589"/>
    <w:rsid w:val="00CC3691"/>
    <w:rsid w:val="00CC3E02"/>
    <w:rsid w:val="00CC4103"/>
    <w:rsid w:val="00CC4242"/>
    <w:rsid w:val="00CC475F"/>
    <w:rsid w:val="00CC4A18"/>
    <w:rsid w:val="00CC526F"/>
    <w:rsid w:val="00CC5B58"/>
    <w:rsid w:val="00CC5FB8"/>
    <w:rsid w:val="00CC5FDC"/>
    <w:rsid w:val="00CC6082"/>
    <w:rsid w:val="00CC684D"/>
    <w:rsid w:val="00CC6855"/>
    <w:rsid w:val="00CC6C6E"/>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B56"/>
    <w:rsid w:val="00CD1F55"/>
    <w:rsid w:val="00CD2075"/>
    <w:rsid w:val="00CD23C5"/>
    <w:rsid w:val="00CD2EEA"/>
    <w:rsid w:val="00CD35A4"/>
    <w:rsid w:val="00CD3E9B"/>
    <w:rsid w:val="00CD4634"/>
    <w:rsid w:val="00CD4D48"/>
    <w:rsid w:val="00CD4DAD"/>
    <w:rsid w:val="00CD4EA5"/>
    <w:rsid w:val="00CD4FE1"/>
    <w:rsid w:val="00CD5EEA"/>
    <w:rsid w:val="00CD60AC"/>
    <w:rsid w:val="00CD64AC"/>
    <w:rsid w:val="00CD69CD"/>
    <w:rsid w:val="00CD6D08"/>
    <w:rsid w:val="00CD6E6A"/>
    <w:rsid w:val="00CD6ED2"/>
    <w:rsid w:val="00CD72D0"/>
    <w:rsid w:val="00CD7B1E"/>
    <w:rsid w:val="00CE0A18"/>
    <w:rsid w:val="00CE1A22"/>
    <w:rsid w:val="00CE1AB0"/>
    <w:rsid w:val="00CE1D9A"/>
    <w:rsid w:val="00CE1DD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F4F"/>
    <w:rsid w:val="00CF033F"/>
    <w:rsid w:val="00CF0836"/>
    <w:rsid w:val="00CF0BD5"/>
    <w:rsid w:val="00CF0EED"/>
    <w:rsid w:val="00CF0F87"/>
    <w:rsid w:val="00CF0FE4"/>
    <w:rsid w:val="00CF196F"/>
    <w:rsid w:val="00CF2226"/>
    <w:rsid w:val="00CF282E"/>
    <w:rsid w:val="00CF35A9"/>
    <w:rsid w:val="00CF37B7"/>
    <w:rsid w:val="00CF3871"/>
    <w:rsid w:val="00CF3990"/>
    <w:rsid w:val="00CF495A"/>
    <w:rsid w:val="00CF5168"/>
    <w:rsid w:val="00CF519A"/>
    <w:rsid w:val="00CF5371"/>
    <w:rsid w:val="00CF598F"/>
    <w:rsid w:val="00CF5A4A"/>
    <w:rsid w:val="00CF5A9E"/>
    <w:rsid w:val="00CF62BB"/>
    <w:rsid w:val="00CF6620"/>
    <w:rsid w:val="00CF6697"/>
    <w:rsid w:val="00CF6996"/>
    <w:rsid w:val="00CF70AB"/>
    <w:rsid w:val="00CF71DA"/>
    <w:rsid w:val="00CF7357"/>
    <w:rsid w:val="00CF7553"/>
    <w:rsid w:val="00CF7790"/>
    <w:rsid w:val="00CF7811"/>
    <w:rsid w:val="00CF7C3C"/>
    <w:rsid w:val="00D0044A"/>
    <w:rsid w:val="00D00731"/>
    <w:rsid w:val="00D00BC2"/>
    <w:rsid w:val="00D0140B"/>
    <w:rsid w:val="00D0195D"/>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4C"/>
    <w:rsid w:val="00D07972"/>
    <w:rsid w:val="00D07B4B"/>
    <w:rsid w:val="00D07E7C"/>
    <w:rsid w:val="00D07EF4"/>
    <w:rsid w:val="00D07EF6"/>
    <w:rsid w:val="00D10037"/>
    <w:rsid w:val="00D10499"/>
    <w:rsid w:val="00D104A7"/>
    <w:rsid w:val="00D104AC"/>
    <w:rsid w:val="00D1078A"/>
    <w:rsid w:val="00D108E0"/>
    <w:rsid w:val="00D10C6D"/>
    <w:rsid w:val="00D10D11"/>
    <w:rsid w:val="00D10E5F"/>
    <w:rsid w:val="00D112D8"/>
    <w:rsid w:val="00D112FD"/>
    <w:rsid w:val="00D11BAC"/>
    <w:rsid w:val="00D11F97"/>
    <w:rsid w:val="00D12270"/>
    <w:rsid w:val="00D1252E"/>
    <w:rsid w:val="00D12684"/>
    <w:rsid w:val="00D1287E"/>
    <w:rsid w:val="00D12A82"/>
    <w:rsid w:val="00D13AF7"/>
    <w:rsid w:val="00D13EAF"/>
    <w:rsid w:val="00D13FB1"/>
    <w:rsid w:val="00D1446D"/>
    <w:rsid w:val="00D14BDC"/>
    <w:rsid w:val="00D150CA"/>
    <w:rsid w:val="00D1511F"/>
    <w:rsid w:val="00D15266"/>
    <w:rsid w:val="00D1547D"/>
    <w:rsid w:val="00D15834"/>
    <w:rsid w:val="00D15CC0"/>
    <w:rsid w:val="00D15D1D"/>
    <w:rsid w:val="00D15F07"/>
    <w:rsid w:val="00D1658D"/>
    <w:rsid w:val="00D16603"/>
    <w:rsid w:val="00D166E2"/>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2B"/>
    <w:rsid w:val="00D23754"/>
    <w:rsid w:val="00D2389D"/>
    <w:rsid w:val="00D23AE4"/>
    <w:rsid w:val="00D23E80"/>
    <w:rsid w:val="00D24748"/>
    <w:rsid w:val="00D24B5B"/>
    <w:rsid w:val="00D2510A"/>
    <w:rsid w:val="00D2529C"/>
    <w:rsid w:val="00D25335"/>
    <w:rsid w:val="00D2534E"/>
    <w:rsid w:val="00D2548B"/>
    <w:rsid w:val="00D25C6F"/>
    <w:rsid w:val="00D2660D"/>
    <w:rsid w:val="00D26666"/>
    <w:rsid w:val="00D26AAA"/>
    <w:rsid w:val="00D26CCB"/>
    <w:rsid w:val="00D27865"/>
    <w:rsid w:val="00D278B8"/>
    <w:rsid w:val="00D27F19"/>
    <w:rsid w:val="00D300D1"/>
    <w:rsid w:val="00D30450"/>
    <w:rsid w:val="00D30726"/>
    <w:rsid w:val="00D310E4"/>
    <w:rsid w:val="00D31372"/>
    <w:rsid w:val="00D316B3"/>
    <w:rsid w:val="00D317C2"/>
    <w:rsid w:val="00D31945"/>
    <w:rsid w:val="00D31EF8"/>
    <w:rsid w:val="00D32033"/>
    <w:rsid w:val="00D3220D"/>
    <w:rsid w:val="00D32259"/>
    <w:rsid w:val="00D322C4"/>
    <w:rsid w:val="00D3290C"/>
    <w:rsid w:val="00D329B4"/>
    <w:rsid w:val="00D32B0C"/>
    <w:rsid w:val="00D32FAA"/>
    <w:rsid w:val="00D3365B"/>
    <w:rsid w:val="00D33CF0"/>
    <w:rsid w:val="00D34183"/>
    <w:rsid w:val="00D34893"/>
    <w:rsid w:val="00D34AD5"/>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3D57"/>
    <w:rsid w:val="00D4468F"/>
    <w:rsid w:val="00D44952"/>
    <w:rsid w:val="00D44CDF"/>
    <w:rsid w:val="00D4505B"/>
    <w:rsid w:val="00D45089"/>
    <w:rsid w:val="00D45872"/>
    <w:rsid w:val="00D45AC8"/>
    <w:rsid w:val="00D45BF9"/>
    <w:rsid w:val="00D45DC5"/>
    <w:rsid w:val="00D45DF3"/>
    <w:rsid w:val="00D462E6"/>
    <w:rsid w:val="00D46382"/>
    <w:rsid w:val="00D46576"/>
    <w:rsid w:val="00D46815"/>
    <w:rsid w:val="00D46853"/>
    <w:rsid w:val="00D47450"/>
    <w:rsid w:val="00D47842"/>
    <w:rsid w:val="00D47A35"/>
    <w:rsid w:val="00D47B5E"/>
    <w:rsid w:val="00D47BC2"/>
    <w:rsid w:val="00D500FB"/>
    <w:rsid w:val="00D501F9"/>
    <w:rsid w:val="00D502F7"/>
    <w:rsid w:val="00D503C5"/>
    <w:rsid w:val="00D504D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870"/>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D87"/>
    <w:rsid w:val="00D60117"/>
    <w:rsid w:val="00D60345"/>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37D"/>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013"/>
    <w:rsid w:val="00D7032C"/>
    <w:rsid w:val="00D703F2"/>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423F"/>
    <w:rsid w:val="00D74558"/>
    <w:rsid w:val="00D749BE"/>
    <w:rsid w:val="00D74B6B"/>
    <w:rsid w:val="00D751E7"/>
    <w:rsid w:val="00D752FA"/>
    <w:rsid w:val="00D756E8"/>
    <w:rsid w:val="00D75AC1"/>
    <w:rsid w:val="00D75C58"/>
    <w:rsid w:val="00D75E0F"/>
    <w:rsid w:val="00D760A8"/>
    <w:rsid w:val="00D763B3"/>
    <w:rsid w:val="00D764FB"/>
    <w:rsid w:val="00D76CB8"/>
    <w:rsid w:val="00D7749B"/>
    <w:rsid w:val="00D774BD"/>
    <w:rsid w:val="00D77A26"/>
    <w:rsid w:val="00D77ACC"/>
    <w:rsid w:val="00D77B3F"/>
    <w:rsid w:val="00D80815"/>
    <w:rsid w:val="00D809DA"/>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2F3"/>
    <w:rsid w:val="00D8638E"/>
    <w:rsid w:val="00D8660A"/>
    <w:rsid w:val="00D86766"/>
    <w:rsid w:val="00D87286"/>
    <w:rsid w:val="00D872AF"/>
    <w:rsid w:val="00D87563"/>
    <w:rsid w:val="00D877E0"/>
    <w:rsid w:val="00D903E2"/>
    <w:rsid w:val="00D904C4"/>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6FF"/>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658"/>
    <w:rsid w:val="00DA7854"/>
    <w:rsid w:val="00DA7B9F"/>
    <w:rsid w:val="00DA7C14"/>
    <w:rsid w:val="00DB0BF9"/>
    <w:rsid w:val="00DB0E22"/>
    <w:rsid w:val="00DB111F"/>
    <w:rsid w:val="00DB2094"/>
    <w:rsid w:val="00DB227D"/>
    <w:rsid w:val="00DB2997"/>
    <w:rsid w:val="00DB2B7E"/>
    <w:rsid w:val="00DB2F09"/>
    <w:rsid w:val="00DB3788"/>
    <w:rsid w:val="00DB3CBC"/>
    <w:rsid w:val="00DB3FD9"/>
    <w:rsid w:val="00DB408A"/>
    <w:rsid w:val="00DB4726"/>
    <w:rsid w:val="00DB4B2C"/>
    <w:rsid w:val="00DB4F2D"/>
    <w:rsid w:val="00DB4FE8"/>
    <w:rsid w:val="00DB5380"/>
    <w:rsid w:val="00DB566B"/>
    <w:rsid w:val="00DB5748"/>
    <w:rsid w:val="00DB57EA"/>
    <w:rsid w:val="00DB5847"/>
    <w:rsid w:val="00DB5BE8"/>
    <w:rsid w:val="00DB632A"/>
    <w:rsid w:val="00DB6409"/>
    <w:rsid w:val="00DB68B9"/>
    <w:rsid w:val="00DB6D92"/>
    <w:rsid w:val="00DB71F0"/>
    <w:rsid w:val="00DB7473"/>
    <w:rsid w:val="00DB7520"/>
    <w:rsid w:val="00DB770B"/>
    <w:rsid w:val="00DB7956"/>
    <w:rsid w:val="00DC0016"/>
    <w:rsid w:val="00DC0462"/>
    <w:rsid w:val="00DC0A8A"/>
    <w:rsid w:val="00DC0CBC"/>
    <w:rsid w:val="00DC18DF"/>
    <w:rsid w:val="00DC1A2A"/>
    <w:rsid w:val="00DC1BB5"/>
    <w:rsid w:val="00DC1BF3"/>
    <w:rsid w:val="00DC2091"/>
    <w:rsid w:val="00DC20DB"/>
    <w:rsid w:val="00DC23AC"/>
    <w:rsid w:val="00DC2462"/>
    <w:rsid w:val="00DC284E"/>
    <w:rsid w:val="00DC2A2D"/>
    <w:rsid w:val="00DC2A91"/>
    <w:rsid w:val="00DC32FA"/>
    <w:rsid w:val="00DC3567"/>
    <w:rsid w:val="00DC35AB"/>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4C"/>
    <w:rsid w:val="00DD34C6"/>
    <w:rsid w:val="00DD350D"/>
    <w:rsid w:val="00DD361C"/>
    <w:rsid w:val="00DD3B19"/>
    <w:rsid w:val="00DD410F"/>
    <w:rsid w:val="00DD4216"/>
    <w:rsid w:val="00DD43E3"/>
    <w:rsid w:val="00DD44BC"/>
    <w:rsid w:val="00DD4638"/>
    <w:rsid w:val="00DD487A"/>
    <w:rsid w:val="00DD492F"/>
    <w:rsid w:val="00DD4F6E"/>
    <w:rsid w:val="00DD50DD"/>
    <w:rsid w:val="00DD565F"/>
    <w:rsid w:val="00DD5AB5"/>
    <w:rsid w:val="00DD5AE1"/>
    <w:rsid w:val="00DD5BA9"/>
    <w:rsid w:val="00DD60CE"/>
    <w:rsid w:val="00DD6253"/>
    <w:rsid w:val="00DD6607"/>
    <w:rsid w:val="00DD736D"/>
    <w:rsid w:val="00DD7469"/>
    <w:rsid w:val="00DD7EF3"/>
    <w:rsid w:val="00DE043C"/>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3EB5"/>
    <w:rsid w:val="00DE4090"/>
    <w:rsid w:val="00DE4A17"/>
    <w:rsid w:val="00DE5003"/>
    <w:rsid w:val="00DE5103"/>
    <w:rsid w:val="00DE5919"/>
    <w:rsid w:val="00DE5CFB"/>
    <w:rsid w:val="00DE5D1D"/>
    <w:rsid w:val="00DE60A2"/>
    <w:rsid w:val="00DE6444"/>
    <w:rsid w:val="00DE64B2"/>
    <w:rsid w:val="00DE747B"/>
    <w:rsid w:val="00DE76FC"/>
    <w:rsid w:val="00DE7727"/>
    <w:rsid w:val="00DE79A9"/>
    <w:rsid w:val="00DE79D7"/>
    <w:rsid w:val="00DE7AF0"/>
    <w:rsid w:val="00DE7B55"/>
    <w:rsid w:val="00DE7D8F"/>
    <w:rsid w:val="00DF0230"/>
    <w:rsid w:val="00DF036A"/>
    <w:rsid w:val="00DF0609"/>
    <w:rsid w:val="00DF0EF0"/>
    <w:rsid w:val="00DF1383"/>
    <w:rsid w:val="00DF1400"/>
    <w:rsid w:val="00DF1726"/>
    <w:rsid w:val="00DF180D"/>
    <w:rsid w:val="00DF1C68"/>
    <w:rsid w:val="00DF1C70"/>
    <w:rsid w:val="00DF1D75"/>
    <w:rsid w:val="00DF20EE"/>
    <w:rsid w:val="00DF22CA"/>
    <w:rsid w:val="00DF2A0F"/>
    <w:rsid w:val="00DF2A1A"/>
    <w:rsid w:val="00DF2DDB"/>
    <w:rsid w:val="00DF4239"/>
    <w:rsid w:val="00DF4EE5"/>
    <w:rsid w:val="00DF514F"/>
    <w:rsid w:val="00DF53CB"/>
    <w:rsid w:val="00DF55CE"/>
    <w:rsid w:val="00DF596C"/>
    <w:rsid w:val="00DF647F"/>
    <w:rsid w:val="00DF6651"/>
    <w:rsid w:val="00DF6EB4"/>
    <w:rsid w:val="00DF6F02"/>
    <w:rsid w:val="00DF73FD"/>
    <w:rsid w:val="00DF75F5"/>
    <w:rsid w:val="00DF7872"/>
    <w:rsid w:val="00DF795C"/>
    <w:rsid w:val="00DF7EA3"/>
    <w:rsid w:val="00E0075D"/>
    <w:rsid w:val="00E0095F"/>
    <w:rsid w:val="00E0163C"/>
    <w:rsid w:val="00E01BC5"/>
    <w:rsid w:val="00E0219B"/>
    <w:rsid w:val="00E021B6"/>
    <w:rsid w:val="00E028EE"/>
    <w:rsid w:val="00E02DC6"/>
    <w:rsid w:val="00E02F63"/>
    <w:rsid w:val="00E038C9"/>
    <w:rsid w:val="00E03A59"/>
    <w:rsid w:val="00E03A6C"/>
    <w:rsid w:val="00E03CE4"/>
    <w:rsid w:val="00E03EB1"/>
    <w:rsid w:val="00E04817"/>
    <w:rsid w:val="00E04A4B"/>
    <w:rsid w:val="00E04EB9"/>
    <w:rsid w:val="00E04EBA"/>
    <w:rsid w:val="00E0539D"/>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6A6F"/>
    <w:rsid w:val="00E16B5D"/>
    <w:rsid w:val="00E16BCC"/>
    <w:rsid w:val="00E16F1D"/>
    <w:rsid w:val="00E16F5B"/>
    <w:rsid w:val="00E17616"/>
    <w:rsid w:val="00E17DD2"/>
    <w:rsid w:val="00E2000A"/>
    <w:rsid w:val="00E203C4"/>
    <w:rsid w:val="00E2040C"/>
    <w:rsid w:val="00E214EB"/>
    <w:rsid w:val="00E21CFE"/>
    <w:rsid w:val="00E22945"/>
    <w:rsid w:val="00E232BC"/>
    <w:rsid w:val="00E234D2"/>
    <w:rsid w:val="00E23B50"/>
    <w:rsid w:val="00E23BA8"/>
    <w:rsid w:val="00E24B0D"/>
    <w:rsid w:val="00E24E01"/>
    <w:rsid w:val="00E25870"/>
    <w:rsid w:val="00E25A04"/>
    <w:rsid w:val="00E25B0A"/>
    <w:rsid w:val="00E25EC8"/>
    <w:rsid w:val="00E26315"/>
    <w:rsid w:val="00E26564"/>
    <w:rsid w:val="00E26758"/>
    <w:rsid w:val="00E26EDC"/>
    <w:rsid w:val="00E27173"/>
    <w:rsid w:val="00E274A2"/>
    <w:rsid w:val="00E276B7"/>
    <w:rsid w:val="00E27D0F"/>
    <w:rsid w:val="00E30ABB"/>
    <w:rsid w:val="00E30BF1"/>
    <w:rsid w:val="00E30C28"/>
    <w:rsid w:val="00E30D80"/>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11E"/>
    <w:rsid w:val="00E34407"/>
    <w:rsid w:val="00E3467F"/>
    <w:rsid w:val="00E350C3"/>
    <w:rsid w:val="00E35104"/>
    <w:rsid w:val="00E35B08"/>
    <w:rsid w:val="00E35FC1"/>
    <w:rsid w:val="00E364A3"/>
    <w:rsid w:val="00E36854"/>
    <w:rsid w:val="00E370E4"/>
    <w:rsid w:val="00E37A47"/>
    <w:rsid w:val="00E4041B"/>
    <w:rsid w:val="00E4081B"/>
    <w:rsid w:val="00E40B6E"/>
    <w:rsid w:val="00E40F3D"/>
    <w:rsid w:val="00E4114B"/>
    <w:rsid w:val="00E413B8"/>
    <w:rsid w:val="00E41514"/>
    <w:rsid w:val="00E416F3"/>
    <w:rsid w:val="00E41CD1"/>
    <w:rsid w:val="00E424C7"/>
    <w:rsid w:val="00E42AC9"/>
    <w:rsid w:val="00E42E26"/>
    <w:rsid w:val="00E4334B"/>
    <w:rsid w:val="00E4352A"/>
    <w:rsid w:val="00E43A2B"/>
    <w:rsid w:val="00E43D78"/>
    <w:rsid w:val="00E4440F"/>
    <w:rsid w:val="00E444A7"/>
    <w:rsid w:val="00E44B44"/>
    <w:rsid w:val="00E44F2A"/>
    <w:rsid w:val="00E44FDA"/>
    <w:rsid w:val="00E454D5"/>
    <w:rsid w:val="00E45988"/>
    <w:rsid w:val="00E45E97"/>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2E5"/>
    <w:rsid w:val="00E60A51"/>
    <w:rsid w:val="00E61352"/>
    <w:rsid w:val="00E61597"/>
    <w:rsid w:val="00E615C4"/>
    <w:rsid w:val="00E61977"/>
    <w:rsid w:val="00E6252E"/>
    <w:rsid w:val="00E62D8E"/>
    <w:rsid w:val="00E635E8"/>
    <w:rsid w:val="00E63FB6"/>
    <w:rsid w:val="00E64223"/>
    <w:rsid w:val="00E642AB"/>
    <w:rsid w:val="00E643A6"/>
    <w:rsid w:val="00E6487E"/>
    <w:rsid w:val="00E64D03"/>
    <w:rsid w:val="00E650D4"/>
    <w:rsid w:val="00E651FD"/>
    <w:rsid w:val="00E652DD"/>
    <w:rsid w:val="00E654F7"/>
    <w:rsid w:val="00E655FF"/>
    <w:rsid w:val="00E656E8"/>
    <w:rsid w:val="00E65E14"/>
    <w:rsid w:val="00E66A74"/>
    <w:rsid w:val="00E66C50"/>
    <w:rsid w:val="00E66FEF"/>
    <w:rsid w:val="00E673C4"/>
    <w:rsid w:val="00E674EC"/>
    <w:rsid w:val="00E6770F"/>
    <w:rsid w:val="00E67733"/>
    <w:rsid w:val="00E6777E"/>
    <w:rsid w:val="00E67D48"/>
    <w:rsid w:val="00E701AD"/>
    <w:rsid w:val="00E7023A"/>
    <w:rsid w:val="00E71305"/>
    <w:rsid w:val="00E71C79"/>
    <w:rsid w:val="00E71F0E"/>
    <w:rsid w:val="00E72444"/>
    <w:rsid w:val="00E724A4"/>
    <w:rsid w:val="00E7252E"/>
    <w:rsid w:val="00E725F7"/>
    <w:rsid w:val="00E72DFA"/>
    <w:rsid w:val="00E72E3A"/>
    <w:rsid w:val="00E72F3B"/>
    <w:rsid w:val="00E730BF"/>
    <w:rsid w:val="00E731A1"/>
    <w:rsid w:val="00E7382B"/>
    <w:rsid w:val="00E7382D"/>
    <w:rsid w:val="00E73AA2"/>
    <w:rsid w:val="00E73D36"/>
    <w:rsid w:val="00E7488A"/>
    <w:rsid w:val="00E74BA1"/>
    <w:rsid w:val="00E74BF3"/>
    <w:rsid w:val="00E74CC4"/>
    <w:rsid w:val="00E74E39"/>
    <w:rsid w:val="00E75525"/>
    <w:rsid w:val="00E7553B"/>
    <w:rsid w:val="00E755B5"/>
    <w:rsid w:val="00E75658"/>
    <w:rsid w:val="00E75864"/>
    <w:rsid w:val="00E75AF9"/>
    <w:rsid w:val="00E75D07"/>
    <w:rsid w:val="00E76665"/>
    <w:rsid w:val="00E76737"/>
    <w:rsid w:val="00E7685D"/>
    <w:rsid w:val="00E76A08"/>
    <w:rsid w:val="00E76D07"/>
    <w:rsid w:val="00E76DB1"/>
    <w:rsid w:val="00E77161"/>
    <w:rsid w:val="00E7746F"/>
    <w:rsid w:val="00E774B4"/>
    <w:rsid w:val="00E7757A"/>
    <w:rsid w:val="00E7773E"/>
    <w:rsid w:val="00E77851"/>
    <w:rsid w:val="00E779B1"/>
    <w:rsid w:val="00E77C11"/>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55A7"/>
    <w:rsid w:val="00E856D2"/>
    <w:rsid w:val="00E85BC9"/>
    <w:rsid w:val="00E85C54"/>
    <w:rsid w:val="00E85DC8"/>
    <w:rsid w:val="00E85FD6"/>
    <w:rsid w:val="00E865E0"/>
    <w:rsid w:val="00E86678"/>
    <w:rsid w:val="00E866C8"/>
    <w:rsid w:val="00E86828"/>
    <w:rsid w:val="00E86925"/>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C7C"/>
    <w:rsid w:val="00E95253"/>
    <w:rsid w:val="00E95631"/>
    <w:rsid w:val="00E95D2C"/>
    <w:rsid w:val="00E96640"/>
    <w:rsid w:val="00E96684"/>
    <w:rsid w:val="00E967E2"/>
    <w:rsid w:val="00E96B2C"/>
    <w:rsid w:val="00E970DF"/>
    <w:rsid w:val="00E9713D"/>
    <w:rsid w:val="00E973A9"/>
    <w:rsid w:val="00E974B3"/>
    <w:rsid w:val="00E97A87"/>
    <w:rsid w:val="00E97DE1"/>
    <w:rsid w:val="00EA00D3"/>
    <w:rsid w:val="00EA065E"/>
    <w:rsid w:val="00EA0AE6"/>
    <w:rsid w:val="00EA12BB"/>
    <w:rsid w:val="00EA1495"/>
    <w:rsid w:val="00EA163F"/>
    <w:rsid w:val="00EA16EF"/>
    <w:rsid w:val="00EA1FBE"/>
    <w:rsid w:val="00EA251F"/>
    <w:rsid w:val="00EA261E"/>
    <w:rsid w:val="00EA2799"/>
    <w:rsid w:val="00EA2FA2"/>
    <w:rsid w:val="00EA3187"/>
    <w:rsid w:val="00EA3540"/>
    <w:rsid w:val="00EA37F9"/>
    <w:rsid w:val="00EA3C6A"/>
    <w:rsid w:val="00EA3FD0"/>
    <w:rsid w:val="00EA4874"/>
    <w:rsid w:val="00EA49E3"/>
    <w:rsid w:val="00EA4D66"/>
    <w:rsid w:val="00EA6223"/>
    <w:rsid w:val="00EA65FB"/>
    <w:rsid w:val="00EA68FF"/>
    <w:rsid w:val="00EA6D06"/>
    <w:rsid w:val="00EA6D76"/>
    <w:rsid w:val="00EA70D5"/>
    <w:rsid w:val="00EA7612"/>
    <w:rsid w:val="00EA7758"/>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41"/>
    <w:rsid w:val="00EB2D7D"/>
    <w:rsid w:val="00EB3B6F"/>
    <w:rsid w:val="00EB3BD5"/>
    <w:rsid w:val="00EB3C1F"/>
    <w:rsid w:val="00EB3D6C"/>
    <w:rsid w:val="00EB3E4D"/>
    <w:rsid w:val="00EB3E67"/>
    <w:rsid w:val="00EB4128"/>
    <w:rsid w:val="00EB41A3"/>
    <w:rsid w:val="00EB4670"/>
    <w:rsid w:val="00EB4813"/>
    <w:rsid w:val="00EB4CC3"/>
    <w:rsid w:val="00EB504A"/>
    <w:rsid w:val="00EB5079"/>
    <w:rsid w:val="00EB5252"/>
    <w:rsid w:val="00EB52E7"/>
    <w:rsid w:val="00EB5621"/>
    <w:rsid w:val="00EB57BA"/>
    <w:rsid w:val="00EB584A"/>
    <w:rsid w:val="00EB63D8"/>
    <w:rsid w:val="00EB6CE6"/>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61"/>
    <w:rsid w:val="00ED0387"/>
    <w:rsid w:val="00ED0850"/>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D4B"/>
    <w:rsid w:val="00ED3F36"/>
    <w:rsid w:val="00ED401A"/>
    <w:rsid w:val="00ED4605"/>
    <w:rsid w:val="00ED494B"/>
    <w:rsid w:val="00ED4A05"/>
    <w:rsid w:val="00ED5675"/>
    <w:rsid w:val="00ED57A4"/>
    <w:rsid w:val="00ED58D4"/>
    <w:rsid w:val="00ED5D30"/>
    <w:rsid w:val="00ED5EA3"/>
    <w:rsid w:val="00ED5F50"/>
    <w:rsid w:val="00ED61B2"/>
    <w:rsid w:val="00ED628E"/>
    <w:rsid w:val="00ED6556"/>
    <w:rsid w:val="00ED6985"/>
    <w:rsid w:val="00ED6F00"/>
    <w:rsid w:val="00ED7410"/>
    <w:rsid w:val="00EE06BF"/>
    <w:rsid w:val="00EE074A"/>
    <w:rsid w:val="00EE1421"/>
    <w:rsid w:val="00EE1449"/>
    <w:rsid w:val="00EE1637"/>
    <w:rsid w:val="00EE17FE"/>
    <w:rsid w:val="00EE1F8A"/>
    <w:rsid w:val="00EE206F"/>
    <w:rsid w:val="00EE21FF"/>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4234"/>
    <w:rsid w:val="00EF44D4"/>
    <w:rsid w:val="00EF4764"/>
    <w:rsid w:val="00EF51A3"/>
    <w:rsid w:val="00EF576B"/>
    <w:rsid w:val="00EF5AEF"/>
    <w:rsid w:val="00EF5F3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B4E"/>
    <w:rsid w:val="00F01EFA"/>
    <w:rsid w:val="00F0287C"/>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A6D"/>
    <w:rsid w:val="00F11FAB"/>
    <w:rsid w:val="00F121B7"/>
    <w:rsid w:val="00F126AA"/>
    <w:rsid w:val="00F12889"/>
    <w:rsid w:val="00F12DAD"/>
    <w:rsid w:val="00F136F7"/>
    <w:rsid w:val="00F13B42"/>
    <w:rsid w:val="00F14436"/>
    <w:rsid w:val="00F1450A"/>
    <w:rsid w:val="00F14517"/>
    <w:rsid w:val="00F1457C"/>
    <w:rsid w:val="00F14DBE"/>
    <w:rsid w:val="00F14F9E"/>
    <w:rsid w:val="00F15148"/>
    <w:rsid w:val="00F15201"/>
    <w:rsid w:val="00F15345"/>
    <w:rsid w:val="00F154AE"/>
    <w:rsid w:val="00F15551"/>
    <w:rsid w:val="00F157F7"/>
    <w:rsid w:val="00F158BB"/>
    <w:rsid w:val="00F16214"/>
    <w:rsid w:val="00F17D4A"/>
    <w:rsid w:val="00F202B3"/>
    <w:rsid w:val="00F202D5"/>
    <w:rsid w:val="00F207D5"/>
    <w:rsid w:val="00F20888"/>
    <w:rsid w:val="00F20A47"/>
    <w:rsid w:val="00F20B50"/>
    <w:rsid w:val="00F20F18"/>
    <w:rsid w:val="00F215A3"/>
    <w:rsid w:val="00F21A60"/>
    <w:rsid w:val="00F21A86"/>
    <w:rsid w:val="00F21DE7"/>
    <w:rsid w:val="00F222AD"/>
    <w:rsid w:val="00F22D64"/>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5D0"/>
    <w:rsid w:val="00F2677D"/>
    <w:rsid w:val="00F26A0C"/>
    <w:rsid w:val="00F26BEF"/>
    <w:rsid w:val="00F26CBD"/>
    <w:rsid w:val="00F26D03"/>
    <w:rsid w:val="00F27011"/>
    <w:rsid w:val="00F2767E"/>
    <w:rsid w:val="00F27B5C"/>
    <w:rsid w:val="00F27E6A"/>
    <w:rsid w:val="00F300AE"/>
    <w:rsid w:val="00F300FB"/>
    <w:rsid w:val="00F30741"/>
    <w:rsid w:val="00F30963"/>
    <w:rsid w:val="00F30AC8"/>
    <w:rsid w:val="00F30D51"/>
    <w:rsid w:val="00F30E78"/>
    <w:rsid w:val="00F31276"/>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401FC"/>
    <w:rsid w:val="00F40495"/>
    <w:rsid w:val="00F40614"/>
    <w:rsid w:val="00F408D9"/>
    <w:rsid w:val="00F409B3"/>
    <w:rsid w:val="00F40B0E"/>
    <w:rsid w:val="00F40E25"/>
    <w:rsid w:val="00F414C4"/>
    <w:rsid w:val="00F4243E"/>
    <w:rsid w:val="00F42815"/>
    <w:rsid w:val="00F4289A"/>
    <w:rsid w:val="00F42BE7"/>
    <w:rsid w:val="00F4342F"/>
    <w:rsid w:val="00F4383F"/>
    <w:rsid w:val="00F438DD"/>
    <w:rsid w:val="00F439A9"/>
    <w:rsid w:val="00F43BCF"/>
    <w:rsid w:val="00F43EA2"/>
    <w:rsid w:val="00F44146"/>
    <w:rsid w:val="00F442E4"/>
    <w:rsid w:val="00F44807"/>
    <w:rsid w:val="00F44A58"/>
    <w:rsid w:val="00F45052"/>
    <w:rsid w:val="00F4509F"/>
    <w:rsid w:val="00F45667"/>
    <w:rsid w:val="00F45ABA"/>
    <w:rsid w:val="00F475D5"/>
    <w:rsid w:val="00F476A5"/>
    <w:rsid w:val="00F47795"/>
    <w:rsid w:val="00F478B6"/>
    <w:rsid w:val="00F47A89"/>
    <w:rsid w:val="00F47DF4"/>
    <w:rsid w:val="00F50166"/>
    <w:rsid w:val="00F50D03"/>
    <w:rsid w:val="00F50F2A"/>
    <w:rsid w:val="00F51952"/>
    <w:rsid w:val="00F51B6A"/>
    <w:rsid w:val="00F51BB1"/>
    <w:rsid w:val="00F51C29"/>
    <w:rsid w:val="00F52BDE"/>
    <w:rsid w:val="00F5301E"/>
    <w:rsid w:val="00F53C09"/>
    <w:rsid w:val="00F53EBD"/>
    <w:rsid w:val="00F5423E"/>
    <w:rsid w:val="00F54CF9"/>
    <w:rsid w:val="00F54EA6"/>
    <w:rsid w:val="00F550A2"/>
    <w:rsid w:val="00F5519B"/>
    <w:rsid w:val="00F555DA"/>
    <w:rsid w:val="00F5579F"/>
    <w:rsid w:val="00F55867"/>
    <w:rsid w:val="00F563FF"/>
    <w:rsid w:val="00F56E19"/>
    <w:rsid w:val="00F56E7C"/>
    <w:rsid w:val="00F56F3D"/>
    <w:rsid w:val="00F57005"/>
    <w:rsid w:val="00F57345"/>
    <w:rsid w:val="00F57C8E"/>
    <w:rsid w:val="00F57F31"/>
    <w:rsid w:val="00F600FF"/>
    <w:rsid w:val="00F601F4"/>
    <w:rsid w:val="00F60537"/>
    <w:rsid w:val="00F6147E"/>
    <w:rsid w:val="00F61716"/>
    <w:rsid w:val="00F61B0C"/>
    <w:rsid w:val="00F61C5E"/>
    <w:rsid w:val="00F61EEF"/>
    <w:rsid w:val="00F627CA"/>
    <w:rsid w:val="00F62E66"/>
    <w:rsid w:val="00F632F8"/>
    <w:rsid w:val="00F63694"/>
    <w:rsid w:val="00F638E6"/>
    <w:rsid w:val="00F63C33"/>
    <w:rsid w:val="00F64456"/>
    <w:rsid w:val="00F645BA"/>
    <w:rsid w:val="00F646A7"/>
    <w:rsid w:val="00F64EDF"/>
    <w:rsid w:val="00F650E2"/>
    <w:rsid w:val="00F650EB"/>
    <w:rsid w:val="00F6522D"/>
    <w:rsid w:val="00F65725"/>
    <w:rsid w:val="00F65C40"/>
    <w:rsid w:val="00F65E22"/>
    <w:rsid w:val="00F66026"/>
    <w:rsid w:val="00F66B84"/>
    <w:rsid w:val="00F66CF3"/>
    <w:rsid w:val="00F66D73"/>
    <w:rsid w:val="00F66E61"/>
    <w:rsid w:val="00F67576"/>
    <w:rsid w:val="00F67998"/>
    <w:rsid w:val="00F67A40"/>
    <w:rsid w:val="00F67AA6"/>
    <w:rsid w:val="00F70716"/>
    <w:rsid w:val="00F70A0D"/>
    <w:rsid w:val="00F70AAC"/>
    <w:rsid w:val="00F70E80"/>
    <w:rsid w:val="00F70FDE"/>
    <w:rsid w:val="00F71092"/>
    <w:rsid w:val="00F7148A"/>
    <w:rsid w:val="00F715E2"/>
    <w:rsid w:val="00F717A0"/>
    <w:rsid w:val="00F71F81"/>
    <w:rsid w:val="00F71FF8"/>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93F"/>
    <w:rsid w:val="00F75B77"/>
    <w:rsid w:val="00F75BCF"/>
    <w:rsid w:val="00F75C77"/>
    <w:rsid w:val="00F76448"/>
    <w:rsid w:val="00F767E5"/>
    <w:rsid w:val="00F768B4"/>
    <w:rsid w:val="00F76996"/>
    <w:rsid w:val="00F7725B"/>
    <w:rsid w:val="00F77268"/>
    <w:rsid w:val="00F80276"/>
    <w:rsid w:val="00F80285"/>
    <w:rsid w:val="00F8072B"/>
    <w:rsid w:val="00F80792"/>
    <w:rsid w:val="00F80B2D"/>
    <w:rsid w:val="00F80DBD"/>
    <w:rsid w:val="00F8121E"/>
    <w:rsid w:val="00F81236"/>
    <w:rsid w:val="00F813B4"/>
    <w:rsid w:val="00F8178E"/>
    <w:rsid w:val="00F82074"/>
    <w:rsid w:val="00F824CF"/>
    <w:rsid w:val="00F829C5"/>
    <w:rsid w:val="00F82A2A"/>
    <w:rsid w:val="00F82E59"/>
    <w:rsid w:val="00F830BD"/>
    <w:rsid w:val="00F831C1"/>
    <w:rsid w:val="00F83347"/>
    <w:rsid w:val="00F834DD"/>
    <w:rsid w:val="00F838FB"/>
    <w:rsid w:val="00F83BB5"/>
    <w:rsid w:val="00F841D3"/>
    <w:rsid w:val="00F8458A"/>
    <w:rsid w:val="00F84699"/>
    <w:rsid w:val="00F84869"/>
    <w:rsid w:val="00F84A1D"/>
    <w:rsid w:val="00F84C75"/>
    <w:rsid w:val="00F858AF"/>
    <w:rsid w:val="00F85AC5"/>
    <w:rsid w:val="00F85E83"/>
    <w:rsid w:val="00F85F63"/>
    <w:rsid w:val="00F85FA0"/>
    <w:rsid w:val="00F861E9"/>
    <w:rsid w:val="00F86253"/>
    <w:rsid w:val="00F868E5"/>
    <w:rsid w:val="00F869E8"/>
    <w:rsid w:val="00F90566"/>
    <w:rsid w:val="00F9063E"/>
    <w:rsid w:val="00F90831"/>
    <w:rsid w:val="00F90872"/>
    <w:rsid w:val="00F90AD2"/>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551F"/>
    <w:rsid w:val="00F960A7"/>
    <w:rsid w:val="00F96188"/>
    <w:rsid w:val="00F963F3"/>
    <w:rsid w:val="00F968CE"/>
    <w:rsid w:val="00F969E6"/>
    <w:rsid w:val="00F96A52"/>
    <w:rsid w:val="00F96B99"/>
    <w:rsid w:val="00F96EE2"/>
    <w:rsid w:val="00F96F5A"/>
    <w:rsid w:val="00F97157"/>
    <w:rsid w:val="00F97164"/>
    <w:rsid w:val="00F97176"/>
    <w:rsid w:val="00F97194"/>
    <w:rsid w:val="00F97EFB"/>
    <w:rsid w:val="00FA0ADA"/>
    <w:rsid w:val="00FA1005"/>
    <w:rsid w:val="00FA1699"/>
    <w:rsid w:val="00FA18BD"/>
    <w:rsid w:val="00FA196D"/>
    <w:rsid w:val="00FA1A2D"/>
    <w:rsid w:val="00FA1D1C"/>
    <w:rsid w:val="00FA1F7D"/>
    <w:rsid w:val="00FA1FA1"/>
    <w:rsid w:val="00FA2354"/>
    <w:rsid w:val="00FA23A2"/>
    <w:rsid w:val="00FA24AC"/>
    <w:rsid w:val="00FA2A33"/>
    <w:rsid w:val="00FA3429"/>
    <w:rsid w:val="00FA426D"/>
    <w:rsid w:val="00FA4654"/>
    <w:rsid w:val="00FA4E62"/>
    <w:rsid w:val="00FA5242"/>
    <w:rsid w:val="00FA55C9"/>
    <w:rsid w:val="00FA582B"/>
    <w:rsid w:val="00FA5C1E"/>
    <w:rsid w:val="00FA5C66"/>
    <w:rsid w:val="00FA5EE3"/>
    <w:rsid w:val="00FA62B0"/>
    <w:rsid w:val="00FA62B3"/>
    <w:rsid w:val="00FA638E"/>
    <w:rsid w:val="00FA642A"/>
    <w:rsid w:val="00FA65A1"/>
    <w:rsid w:val="00FA69E5"/>
    <w:rsid w:val="00FA6DD4"/>
    <w:rsid w:val="00FA729C"/>
    <w:rsid w:val="00FA7391"/>
    <w:rsid w:val="00FA7763"/>
    <w:rsid w:val="00FA7D5C"/>
    <w:rsid w:val="00FA7DC8"/>
    <w:rsid w:val="00FA7DEC"/>
    <w:rsid w:val="00FB075F"/>
    <w:rsid w:val="00FB08D5"/>
    <w:rsid w:val="00FB098A"/>
    <w:rsid w:val="00FB09B0"/>
    <w:rsid w:val="00FB09F9"/>
    <w:rsid w:val="00FB0E6F"/>
    <w:rsid w:val="00FB0EC4"/>
    <w:rsid w:val="00FB0F48"/>
    <w:rsid w:val="00FB11EF"/>
    <w:rsid w:val="00FB16F2"/>
    <w:rsid w:val="00FB1BB8"/>
    <w:rsid w:val="00FB215A"/>
    <w:rsid w:val="00FB27BF"/>
    <w:rsid w:val="00FB2853"/>
    <w:rsid w:val="00FB2CEA"/>
    <w:rsid w:val="00FB346B"/>
    <w:rsid w:val="00FB34FD"/>
    <w:rsid w:val="00FB3D40"/>
    <w:rsid w:val="00FB3FF4"/>
    <w:rsid w:val="00FB4441"/>
    <w:rsid w:val="00FB47FE"/>
    <w:rsid w:val="00FB4AD1"/>
    <w:rsid w:val="00FB4E84"/>
    <w:rsid w:val="00FB5049"/>
    <w:rsid w:val="00FB51EB"/>
    <w:rsid w:val="00FB532A"/>
    <w:rsid w:val="00FB575F"/>
    <w:rsid w:val="00FB5ACD"/>
    <w:rsid w:val="00FB5BAB"/>
    <w:rsid w:val="00FB6071"/>
    <w:rsid w:val="00FB65B0"/>
    <w:rsid w:val="00FB7255"/>
    <w:rsid w:val="00FB7E6F"/>
    <w:rsid w:val="00FB7F73"/>
    <w:rsid w:val="00FB7FF9"/>
    <w:rsid w:val="00FC048F"/>
    <w:rsid w:val="00FC09B6"/>
    <w:rsid w:val="00FC09E8"/>
    <w:rsid w:val="00FC11CE"/>
    <w:rsid w:val="00FC1486"/>
    <w:rsid w:val="00FC1665"/>
    <w:rsid w:val="00FC1A44"/>
    <w:rsid w:val="00FC1C83"/>
    <w:rsid w:val="00FC1E9E"/>
    <w:rsid w:val="00FC1F77"/>
    <w:rsid w:val="00FC1FDA"/>
    <w:rsid w:val="00FC246B"/>
    <w:rsid w:val="00FC249D"/>
    <w:rsid w:val="00FC283B"/>
    <w:rsid w:val="00FC29D1"/>
    <w:rsid w:val="00FC30D2"/>
    <w:rsid w:val="00FC30E9"/>
    <w:rsid w:val="00FC31C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D3D"/>
    <w:rsid w:val="00FC5E63"/>
    <w:rsid w:val="00FC673E"/>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05"/>
    <w:rsid w:val="00FD2E85"/>
    <w:rsid w:val="00FD2EF1"/>
    <w:rsid w:val="00FD3114"/>
    <w:rsid w:val="00FD337D"/>
    <w:rsid w:val="00FD356A"/>
    <w:rsid w:val="00FD41F9"/>
    <w:rsid w:val="00FD46A2"/>
    <w:rsid w:val="00FD481C"/>
    <w:rsid w:val="00FD4985"/>
    <w:rsid w:val="00FD4BB8"/>
    <w:rsid w:val="00FD52F0"/>
    <w:rsid w:val="00FD55DF"/>
    <w:rsid w:val="00FD55F1"/>
    <w:rsid w:val="00FD577C"/>
    <w:rsid w:val="00FD5B20"/>
    <w:rsid w:val="00FD6165"/>
    <w:rsid w:val="00FD6836"/>
    <w:rsid w:val="00FD722D"/>
    <w:rsid w:val="00FD7E35"/>
    <w:rsid w:val="00FE0311"/>
    <w:rsid w:val="00FE0418"/>
    <w:rsid w:val="00FE062F"/>
    <w:rsid w:val="00FE0AD6"/>
    <w:rsid w:val="00FE0DEA"/>
    <w:rsid w:val="00FE0F43"/>
    <w:rsid w:val="00FE1125"/>
    <w:rsid w:val="00FE174A"/>
    <w:rsid w:val="00FE197B"/>
    <w:rsid w:val="00FE22B2"/>
    <w:rsid w:val="00FE234B"/>
    <w:rsid w:val="00FE32A3"/>
    <w:rsid w:val="00FE3C2F"/>
    <w:rsid w:val="00FE4178"/>
    <w:rsid w:val="00FE4466"/>
    <w:rsid w:val="00FE4872"/>
    <w:rsid w:val="00FE49B8"/>
    <w:rsid w:val="00FE4AC1"/>
    <w:rsid w:val="00FE52DC"/>
    <w:rsid w:val="00FE5305"/>
    <w:rsid w:val="00FE536E"/>
    <w:rsid w:val="00FE55FE"/>
    <w:rsid w:val="00FE57CE"/>
    <w:rsid w:val="00FE594C"/>
    <w:rsid w:val="00FE5A7A"/>
    <w:rsid w:val="00FE5CCB"/>
    <w:rsid w:val="00FE610A"/>
    <w:rsid w:val="00FE6378"/>
    <w:rsid w:val="00FE6853"/>
    <w:rsid w:val="00FE695C"/>
    <w:rsid w:val="00FE6A05"/>
    <w:rsid w:val="00FE702B"/>
    <w:rsid w:val="00FE7644"/>
    <w:rsid w:val="00FE7729"/>
    <w:rsid w:val="00FE776B"/>
    <w:rsid w:val="00FE7A7B"/>
    <w:rsid w:val="00FE7D17"/>
    <w:rsid w:val="00FE7D91"/>
    <w:rsid w:val="00FF0003"/>
    <w:rsid w:val="00FF03A1"/>
    <w:rsid w:val="00FF0666"/>
    <w:rsid w:val="00FF0D9C"/>
    <w:rsid w:val="00FF0F10"/>
    <w:rsid w:val="00FF1068"/>
    <w:rsid w:val="00FF11A3"/>
    <w:rsid w:val="00FF16B5"/>
    <w:rsid w:val="00FF17D6"/>
    <w:rsid w:val="00FF1882"/>
    <w:rsid w:val="00FF1C42"/>
    <w:rsid w:val="00FF1CB1"/>
    <w:rsid w:val="00FF23BE"/>
    <w:rsid w:val="00FF2F17"/>
    <w:rsid w:val="00FF374A"/>
    <w:rsid w:val="00FF3959"/>
    <w:rsid w:val="00FF3A7C"/>
    <w:rsid w:val="00FF3C38"/>
    <w:rsid w:val="00FF3E01"/>
    <w:rsid w:val="00FF3F40"/>
    <w:rsid w:val="00FF416A"/>
    <w:rsid w:val="00FF42BC"/>
    <w:rsid w:val="00FF4B07"/>
    <w:rsid w:val="00FF4C7F"/>
    <w:rsid w:val="00FF54F9"/>
    <w:rsid w:val="00FF56CD"/>
    <w:rsid w:val="00FF59BD"/>
    <w:rsid w:val="00FF5AE0"/>
    <w:rsid w:val="00FF5E33"/>
    <w:rsid w:val="00FF6331"/>
    <w:rsid w:val="00FF67AA"/>
    <w:rsid w:val="00FF6A59"/>
    <w:rsid w:val="00FF74C4"/>
    <w:rsid w:val="00FF7509"/>
    <w:rsid w:val="00FF78E0"/>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3F074E3-54DD-4C7B-A375-36ECF4851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uiPriority w:val="39"/>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cap Char Char Char Char Char Char Char"/>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cap Char Char Char Char Char Char Char Char"/>
    <w:link w:val="af4"/>
    <w:rsid w:val="003346A7"/>
    <w:rPr>
      <w:b/>
      <w:lang w:eastAsia="en-US"/>
    </w:rPr>
  </w:style>
  <w:style w:type="character" w:customStyle="1" w:styleId="opdict3font241">
    <w:name w:val="op_dict3_font241"/>
    <w:basedOn w:val="a1"/>
    <w:rsid w:val="000E1251"/>
    <w:rPr>
      <w:rFonts w:ascii="Arial" w:hAnsi="Arial" w:cs="Arial" w:hint="default"/>
      <w:sz w:val="19"/>
      <w:szCs w:val="19"/>
    </w:rPr>
  </w:style>
  <w:style w:type="paragraph" w:customStyle="1" w:styleId="Default">
    <w:name w:val="Default"/>
    <w:rsid w:val="00724978"/>
    <w:pPr>
      <w:widowControl w:val="0"/>
      <w:autoSpaceDE w:val="0"/>
      <w:autoSpaceDN w:val="0"/>
      <w:adjustRightInd w:val="0"/>
    </w:pPr>
    <w:rPr>
      <w:rFonts w:ascii="Calibri" w:hAnsi="Calibri" w:cs="Calibri"/>
      <w:color w:val="000000"/>
      <w:sz w:val="24"/>
      <w:szCs w:val="24"/>
    </w:rPr>
  </w:style>
  <w:style w:type="character" w:customStyle="1" w:styleId="Char3">
    <w:name w:val="列出段落 Char"/>
    <w:aliases w:val="- Bullets Char,목록 단락 Char,リスト段落 Char,Lista1 Char,?? ?? Char,????? Char,???? Char,中等深浅网格 1 - 着色 21 Char,列表段落 Char"/>
    <w:link w:val="af8"/>
    <w:uiPriority w:val="34"/>
    <w:qFormat/>
    <w:locked/>
    <w:rsid w:val="00522FC8"/>
    <w:rPr>
      <w:rFonts w:ascii="Batang" w:eastAsia="Batang" w:hAnsi="Batang"/>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278607935">
      <w:bodyDiv w:val="1"/>
      <w:marLeft w:val="0"/>
      <w:marRight w:val="0"/>
      <w:marTop w:val="0"/>
      <w:marBottom w:val="0"/>
      <w:divBdr>
        <w:top w:val="none" w:sz="0" w:space="0" w:color="auto"/>
        <w:left w:val="none" w:sz="0" w:space="0" w:color="auto"/>
        <w:bottom w:val="none" w:sz="0" w:space="0" w:color="auto"/>
        <w:right w:val="none" w:sz="0" w:space="0" w:color="auto"/>
      </w:divBdr>
      <w:divsChild>
        <w:div w:id="1835412276">
          <w:marLeft w:val="547"/>
          <w:marRight w:val="0"/>
          <w:marTop w:val="115"/>
          <w:marBottom w:val="0"/>
          <w:divBdr>
            <w:top w:val="none" w:sz="0" w:space="0" w:color="auto"/>
            <w:left w:val="none" w:sz="0" w:space="0" w:color="auto"/>
            <w:bottom w:val="none" w:sz="0" w:space="0" w:color="auto"/>
            <w:right w:val="none" w:sz="0" w:space="0" w:color="auto"/>
          </w:divBdr>
        </w:div>
      </w:divsChild>
    </w:div>
    <w:div w:id="291404157">
      <w:bodyDiv w:val="1"/>
      <w:marLeft w:val="0"/>
      <w:marRight w:val="0"/>
      <w:marTop w:val="0"/>
      <w:marBottom w:val="0"/>
      <w:divBdr>
        <w:top w:val="none" w:sz="0" w:space="0" w:color="auto"/>
        <w:left w:val="none" w:sz="0" w:space="0" w:color="auto"/>
        <w:bottom w:val="none" w:sz="0" w:space="0" w:color="auto"/>
        <w:right w:val="none" w:sz="0" w:space="0" w:color="auto"/>
      </w:divBdr>
      <w:divsChild>
        <w:div w:id="690572370">
          <w:marLeft w:val="547"/>
          <w:marRight w:val="0"/>
          <w:marTop w:val="115"/>
          <w:marBottom w:val="0"/>
          <w:divBdr>
            <w:top w:val="none" w:sz="0" w:space="0" w:color="auto"/>
            <w:left w:val="none" w:sz="0" w:space="0" w:color="auto"/>
            <w:bottom w:val="none" w:sz="0" w:space="0" w:color="auto"/>
            <w:right w:val="none" w:sz="0" w:space="0" w:color="auto"/>
          </w:divBdr>
        </w:div>
      </w:divsChild>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45625307">
      <w:bodyDiv w:val="1"/>
      <w:marLeft w:val="0"/>
      <w:marRight w:val="0"/>
      <w:marTop w:val="0"/>
      <w:marBottom w:val="0"/>
      <w:divBdr>
        <w:top w:val="none" w:sz="0" w:space="0" w:color="auto"/>
        <w:left w:val="none" w:sz="0" w:space="0" w:color="auto"/>
        <w:bottom w:val="none" w:sz="0" w:space="0" w:color="auto"/>
        <w:right w:val="none" w:sz="0" w:space="0" w:color="auto"/>
      </w:divBdr>
      <w:divsChild>
        <w:div w:id="1712920125">
          <w:marLeft w:val="547"/>
          <w:marRight w:val="0"/>
          <w:marTop w:val="115"/>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F3C56A-41D8-4673-A8EE-54151906E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70</TotalTime>
  <Pages>3</Pages>
  <Words>1317</Words>
  <Characters>7509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16</cp:revision>
  <cp:lastPrinted>2009-04-22T01:01:00Z</cp:lastPrinted>
  <dcterms:created xsi:type="dcterms:W3CDTF">2019-05-02T09:40:00Z</dcterms:created>
  <dcterms:modified xsi:type="dcterms:W3CDTF">2019-05-02T12:14:00Z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